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2D8A3" w14:textId="6E41201C" w:rsidR="001B7B32" w:rsidRPr="001B7B32" w:rsidRDefault="001B7B32" w:rsidP="0089209E">
      <w:pPr>
        <w:suppressAutoHyphens/>
        <w:kinsoku w:val="0"/>
        <w:wordWrap/>
        <w:overflowPunct w:val="0"/>
        <w:spacing w:line="360" w:lineRule="auto"/>
        <w:ind w:firstLine="0"/>
        <w:jc w:val="center"/>
        <w:rPr>
          <w:rFonts w:asciiTheme="majorHAnsi" w:eastAsiaTheme="majorHAnsi" w:hAnsiTheme="majorHAnsi" w:cs="Times New Roman"/>
          <w:b/>
          <w:sz w:val="28"/>
          <w:szCs w:val="24"/>
          <w:u w:val="single"/>
        </w:rPr>
      </w:pPr>
      <w:bookmarkStart w:id="0" w:name="_Hlk96331831"/>
      <w:r w:rsidRPr="001B7B32">
        <w:rPr>
          <w:rFonts w:asciiTheme="majorHAnsi" w:eastAsiaTheme="majorHAnsi" w:hAnsiTheme="majorHAnsi" w:cs="Times New Roman"/>
          <w:b/>
          <w:sz w:val="28"/>
          <w:szCs w:val="24"/>
          <w:u w:val="single"/>
        </w:rPr>
        <w:t>APPENDIX XVII</w:t>
      </w:r>
    </w:p>
    <w:p w14:paraId="5AF9A0EA" w14:textId="457A5C7F" w:rsidR="001B7B32" w:rsidRPr="001B7B32" w:rsidRDefault="001B7B32" w:rsidP="0089209E">
      <w:pPr>
        <w:suppressAutoHyphens/>
        <w:kinsoku w:val="0"/>
        <w:wordWrap/>
        <w:overflowPunct w:val="0"/>
        <w:spacing w:line="360" w:lineRule="auto"/>
        <w:ind w:firstLine="0"/>
        <w:jc w:val="center"/>
        <w:rPr>
          <w:rFonts w:ascii="Times New Roman" w:hAnsi="Times New Roman" w:cs="Times New Roman"/>
          <w:b/>
          <w:sz w:val="28"/>
          <w:szCs w:val="24"/>
          <w:u w:val="single"/>
        </w:rPr>
      </w:pPr>
      <w:r w:rsidRPr="001B7B32">
        <w:rPr>
          <w:rFonts w:ascii="Times New Roman" w:hAnsi="Times New Roman" w:cs="Times New Roman"/>
          <w:b/>
          <w:sz w:val="28"/>
          <w:szCs w:val="24"/>
          <w:u w:val="single"/>
        </w:rPr>
        <w:t>ANNEX A</w:t>
      </w:r>
    </w:p>
    <w:p w14:paraId="01FA2258" w14:textId="77777777" w:rsidR="001B7B32" w:rsidRDefault="001B7B32" w:rsidP="0089209E">
      <w:pPr>
        <w:suppressAutoHyphens/>
        <w:kinsoku w:val="0"/>
        <w:wordWrap/>
        <w:overflowPunct w:val="0"/>
        <w:spacing w:line="360" w:lineRule="auto"/>
        <w:ind w:firstLine="0"/>
        <w:jc w:val="center"/>
        <w:rPr>
          <w:rFonts w:ascii="Times New Roman" w:hAnsi="Times New Roman" w:cs="Times New Roman"/>
          <w:b/>
          <w:sz w:val="28"/>
          <w:szCs w:val="24"/>
        </w:rPr>
      </w:pPr>
    </w:p>
    <w:p w14:paraId="1C31472D" w14:textId="286C7005" w:rsidR="0089209E" w:rsidRDefault="001B7B32" w:rsidP="001B7B32">
      <w:pPr>
        <w:suppressAutoHyphens/>
        <w:kinsoku w:val="0"/>
        <w:wordWrap/>
        <w:overflowPunct w:val="0"/>
        <w:spacing w:line="276" w:lineRule="auto"/>
        <w:ind w:firstLine="0"/>
        <w:jc w:val="center"/>
        <w:rPr>
          <w:rFonts w:ascii="Times New Roman" w:hAnsi="Times New Roman" w:cs="Times New Roman"/>
          <w:b/>
          <w:sz w:val="28"/>
          <w:szCs w:val="24"/>
        </w:rPr>
      </w:pPr>
      <w:r>
        <w:rPr>
          <w:rFonts w:ascii="Times New Roman" w:hAnsi="Times New Roman" w:cs="Times New Roman"/>
          <w:b/>
          <w:sz w:val="28"/>
          <w:szCs w:val="24"/>
        </w:rPr>
        <w:t xml:space="preserve">DRAFT </w:t>
      </w:r>
      <w:r w:rsidR="00D543DF">
        <w:rPr>
          <w:rFonts w:ascii="Times New Roman" w:hAnsi="Times New Roman" w:cs="Times New Roman"/>
          <w:b/>
          <w:sz w:val="28"/>
          <w:szCs w:val="24"/>
        </w:rPr>
        <w:t>AGREEMENT ON</w:t>
      </w:r>
    </w:p>
    <w:p w14:paraId="52185112" w14:textId="696FE3D0" w:rsidR="00EF38CA" w:rsidRPr="00834475" w:rsidRDefault="00D543DF" w:rsidP="001B7B32">
      <w:pPr>
        <w:suppressAutoHyphens/>
        <w:kinsoku w:val="0"/>
        <w:wordWrap/>
        <w:overflowPunct w:val="0"/>
        <w:spacing w:line="276" w:lineRule="auto"/>
        <w:ind w:firstLine="0"/>
        <w:jc w:val="center"/>
        <w:rPr>
          <w:rFonts w:ascii="Times New Roman" w:eastAsia="Malgun Gothic" w:hAnsi="Times New Roman" w:cs="Times New Roman"/>
          <w:color w:val="000000" w:themeColor="text1"/>
          <w:sz w:val="24"/>
          <w:szCs w:val="24"/>
        </w:rPr>
      </w:pPr>
      <w:r>
        <w:rPr>
          <w:rFonts w:ascii="Times New Roman" w:hAnsi="Times New Roman" w:cs="Times New Roman"/>
          <w:b/>
          <w:sz w:val="28"/>
          <w:szCs w:val="24"/>
        </w:rPr>
        <w:t xml:space="preserve"> TECHNICAL COOPERATION AND RESEARCH ACTIVITIES BETWEEN TC AND AP-TCRC </w:t>
      </w:r>
    </w:p>
    <w:bookmarkEnd w:id="0"/>
    <w:p w14:paraId="0E2A987F" w14:textId="77777777" w:rsidR="00825B9D" w:rsidRDefault="00825B9D" w:rsidP="001B7B32">
      <w:pPr>
        <w:suppressAutoHyphens/>
        <w:kinsoku w:val="0"/>
        <w:wordWrap/>
        <w:overflowPunct w:val="0"/>
        <w:spacing w:line="276" w:lineRule="auto"/>
        <w:ind w:firstLine="0"/>
        <w:rPr>
          <w:rFonts w:ascii="Times New Roman" w:eastAsia="Malgun Gothic" w:hAnsi="Times New Roman" w:cs="Times New Roman"/>
          <w:b/>
          <w:color w:val="000000" w:themeColor="text1"/>
          <w:sz w:val="24"/>
          <w:szCs w:val="24"/>
        </w:rPr>
      </w:pPr>
    </w:p>
    <w:p w14:paraId="464C0D10" w14:textId="77777777" w:rsidR="0089209E" w:rsidRDefault="0089209E" w:rsidP="001B7B32">
      <w:pPr>
        <w:suppressAutoHyphens/>
        <w:kinsoku w:val="0"/>
        <w:wordWrap/>
        <w:overflowPunct w:val="0"/>
        <w:spacing w:line="276" w:lineRule="auto"/>
        <w:ind w:firstLine="0"/>
        <w:rPr>
          <w:rFonts w:ascii="Times New Roman" w:eastAsia="Malgun Gothic" w:hAnsi="Times New Roman" w:cs="Times New Roman"/>
          <w:b/>
          <w:color w:val="000000" w:themeColor="text1"/>
          <w:sz w:val="24"/>
          <w:szCs w:val="24"/>
        </w:rPr>
      </w:pPr>
    </w:p>
    <w:p w14:paraId="6E9DF534" w14:textId="6A70BB60" w:rsidR="00EF38CA" w:rsidRDefault="00D543DF" w:rsidP="001B7B32">
      <w:pPr>
        <w:spacing w:before="100" w:beforeAutospacing="1" w:line="276" w:lineRule="auto"/>
        <w:ind w:firstLine="482"/>
        <w:rPr>
          <w:rFonts w:ascii="Times New Roman" w:hAnsi="Times New Roman" w:cs="Times New Roman"/>
          <w:sz w:val="26"/>
          <w:szCs w:val="26"/>
        </w:rPr>
      </w:pPr>
      <w:r>
        <w:rPr>
          <w:rFonts w:ascii="Times New Roman" w:hAnsi="Times New Roman" w:cs="Times New Roman"/>
          <w:sz w:val="26"/>
          <w:szCs w:val="26"/>
        </w:rPr>
        <w:t>WHEREAS in view of the decision of the 53</w:t>
      </w:r>
      <w:r>
        <w:rPr>
          <w:rFonts w:ascii="Times New Roman" w:hAnsi="Times New Roman" w:cs="Times New Roman"/>
          <w:sz w:val="26"/>
          <w:szCs w:val="26"/>
          <w:vertAlign w:val="superscript"/>
        </w:rPr>
        <w:t>rd</w:t>
      </w:r>
      <w:r>
        <w:rPr>
          <w:rFonts w:ascii="Times New Roman" w:hAnsi="Times New Roman" w:cs="Times New Roman"/>
          <w:sz w:val="26"/>
          <w:szCs w:val="26"/>
        </w:rPr>
        <w:t xml:space="preserve"> Session of the United Nations Economic and Social Commission for Asia and the Pacific (ESCAP) / World Meteorological Organization (WMO) Typhoon Committee (hereinafter </w:t>
      </w:r>
      <w:r>
        <w:rPr>
          <w:rFonts w:ascii="Times New Roman" w:eastAsia="함초롬바탕" w:hAnsi="Times New Roman" w:cs="Times New Roman"/>
          <w:sz w:val="26"/>
          <w:szCs w:val="26"/>
        </w:rPr>
        <w:t>“</w:t>
      </w:r>
      <w:r>
        <w:rPr>
          <w:rFonts w:ascii="Times New Roman" w:hAnsi="Times New Roman" w:cs="Times New Roman"/>
          <w:sz w:val="26"/>
          <w:szCs w:val="26"/>
        </w:rPr>
        <w:t>the Committee</w:t>
      </w:r>
      <w:r>
        <w:rPr>
          <w:rFonts w:ascii="Times New Roman" w:eastAsia="함초롬바탕" w:hAnsi="Times New Roman" w:cs="Times New Roman"/>
          <w:sz w:val="26"/>
          <w:szCs w:val="26"/>
        </w:rPr>
        <w:t>”</w:t>
      </w:r>
      <w:r>
        <w:rPr>
          <w:rFonts w:ascii="Times New Roman" w:hAnsi="Times New Roman" w:cs="Times New Roman"/>
          <w:sz w:val="26"/>
          <w:szCs w:val="26"/>
        </w:rPr>
        <w:t xml:space="preserve">) to support the establishment of the Asia-Pacific Typhoon Collaborative </w:t>
      </w:r>
      <w:r w:rsidR="00682CAE">
        <w:rPr>
          <w:rFonts w:ascii="Times New Roman" w:hAnsi="Times New Roman" w:cs="Times New Roman"/>
          <w:sz w:val="26"/>
          <w:szCs w:val="26"/>
        </w:rPr>
        <w:t xml:space="preserve"> </w:t>
      </w:r>
      <w:r>
        <w:rPr>
          <w:rFonts w:ascii="Times New Roman" w:eastAsia="SimSun" w:hAnsi="Times New Roman" w:cs="Times New Roman"/>
          <w:sz w:val="26"/>
          <w:szCs w:val="26"/>
          <w:lang w:eastAsia="zh-CN"/>
        </w:rPr>
        <w:t xml:space="preserve">Research </w:t>
      </w:r>
      <w:r>
        <w:rPr>
          <w:rFonts w:ascii="Times New Roman" w:hAnsi="Times New Roman" w:cs="Times New Roman"/>
          <w:sz w:val="26"/>
          <w:szCs w:val="26"/>
        </w:rPr>
        <w:t>Center (hereinafter “the AP</w:t>
      </w:r>
      <w:r>
        <w:rPr>
          <w:rFonts w:ascii="Times New Roman" w:eastAsia="SimSun" w:hAnsi="Times New Roman" w:cs="Times New Roman" w:hint="eastAsia"/>
          <w:sz w:val="26"/>
          <w:szCs w:val="26"/>
          <w:lang w:eastAsia="zh-CN"/>
        </w:rPr>
        <w:t>-</w:t>
      </w:r>
      <w:r>
        <w:rPr>
          <w:rFonts w:ascii="Times New Roman" w:hAnsi="Times New Roman" w:cs="Times New Roman"/>
          <w:sz w:val="26"/>
          <w:szCs w:val="26"/>
        </w:rPr>
        <w:t xml:space="preserve">TCRC”) </w:t>
      </w:r>
      <w:r>
        <w:rPr>
          <w:rStyle w:val="normaltextrun"/>
          <w:rFonts w:ascii="Times New Roman" w:hAnsi="Times New Roman"/>
          <w:sz w:val="26"/>
        </w:rPr>
        <w:t>in Shanghai, China contributing to the research activities on tropical cyclone</w:t>
      </w:r>
      <w:r>
        <w:rPr>
          <w:rFonts w:ascii="Times New Roman" w:hAnsi="Times New Roman" w:cs="Times New Roman"/>
          <w:sz w:val="26"/>
          <w:szCs w:val="26"/>
        </w:rPr>
        <w:t>;</w:t>
      </w:r>
    </w:p>
    <w:p w14:paraId="3CD4B64A" w14:textId="77777777" w:rsidR="00EF38CA" w:rsidRDefault="00D543DF" w:rsidP="001B7B32">
      <w:pPr>
        <w:spacing w:before="100" w:beforeAutospacing="1" w:line="276" w:lineRule="auto"/>
        <w:ind w:firstLine="480"/>
        <w:rPr>
          <w:rFonts w:ascii="Times New Roman" w:hAnsi="Times New Roman" w:cs="Times New Roman"/>
          <w:sz w:val="26"/>
          <w:szCs w:val="26"/>
        </w:rPr>
      </w:pPr>
      <w:r>
        <w:rPr>
          <w:rFonts w:ascii="Times New Roman" w:hAnsi="Times New Roman" w:cs="Times New Roman"/>
          <w:sz w:val="26"/>
          <w:szCs w:val="26"/>
        </w:rPr>
        <w:t xml:space="preserve">WHEREAS the host of the </w:t>
      </w:r>
      <w:r>
        <w:rPr>
          <w:rFonts w:ascii="Times New Roman" w:eastAsia="SimSun" w:hAnsi="Times New Roman" w:cs="Times New Roman" w:hint="eastAsia"/>
          <w:sz w:val="26"/>
          <w:szCs w:val="26"/>
          <w:lang w:eastAsia="zh-CN"/>
        </w:rPr>
        <w:t>AP-TCRC</w:t>
      </w:r>
      <w:r>
        <w:rPr>
          <w:rFonts w:ascii="Times New Roman" w:hAnsi="Times New Roman" w:cs="Times New Roman"/>
          <w:sz w:val="26"/>
          <w:szCs w:val="26"/>
        </w:rPr>
        <w:t xml:space="preserve"> are the Shanghai Municipal Government of China</w:t>
      </w:r>
      <w:r>
        <w:rPr>
          <w:rFonts w:ascii="Times New Roman" w:eastAsia="SimSun" w:hAnsi="Times New Roman" w:cs="Times New Roman"/>
          <w:sz w:val="26"/>
          <w:szCs w:val="26"/>
          <w:lang w:eastAsia="zh-CN"/>
        </w:rPr>
        <w:t xml:space="preserve"> and</w:t>
      </w:r>
      <w:r>
        <w:rPr>
          <w:rFonts w:ascii="Times New Roman" w:hAnsi="Times New Roman" w:cs="Times New Roman"/>
          <w:sz w:val="26"/>
          <w:szCs w:val="26"/>
        </w:rPr>
        <w:t xml:space="preserve"> the China Meteorological Administration</w:t>
      </w:r>
      <w:r>
        <w:rPr>
          <w:rFonts w:ascii="Times New Roman" w:eastAsia="SimSun" w:hAnsi="Times New Roman" w:cs="Times New Roman"/>
          <w:sz w:val="26"/>
          <w:szCs w:val="26"/>
          <w:lang w:eastAsia="zh-CN"/>
        </w:rPr>
        <w:t xml:space="preserve"> </w:t>
      </w:r>
      <w:r>
        <w:rPr>
          <w:rFonts w:ascii="Times New Roman" w:hAnsi="Times New Roman" w:cs="Times New Roman"/>
          <w:sz w:val="26"/>
          <w:szCs w:val="26"/>
        </w:rPr>
        <w:t xml:space="preserve">(hereinafter collectively “the Host”). </w:t>
      </w:r>
      <w:r>
        <w:rPr>
          <w:rFonts w:ascii="Times New Roman" w:eastAsia="SimSun" w:hAnsi="Times New Roman" w:cs="Times New Roman"/>
          <w:sz w:val="26"/>
          <w:szCs w:val="26"/>
          <w:lang w:eastAsia="zh-CN"/>
        </w:rPr>
        <w:t xml:space="preserve">The Host </w:t>
      </w:r>
      <w:r>
        <w:rPr>
          <w:rFonts w:ascii="Times New Roman" w:hAnsi="Times New Roman" w:cs="Times New Roman"/>
          <w:sz w:val="26"/>
          <w:szCs w:val="26"/>
        </w:rPr>
        <w:t xml:space="preserve">has offered to provide premises for the </w:t>
      </w:r>
      <w:r>
        <w:rPr>
          <w:rFonts w:ascii="Times New Roman" w:eastAsia="SimSun" w:hAnsi="Times New Roman" w:cs="Times New Roman" w:hint="eastAsia"/>
          <w:sz w:val="26"/>
          <w:szCs w:val="26"/>
          <w:lang w:eastAsia="zh-CN"/>
        </w:rPr>
        <w:t>AP-TCRC</w:t>
      </w:r>
      <w:r>
        <w:rPr>
          <w:rFonts w:ascii="Times New Roman" w:hAnsi="Times New Roman" w:cs="Times New Roman"/>
          <w:sz w:val="26"/>
          <w:szCs w:val="26"/>
        </w:rPr>
        <w:t xml:space="preserve"> (hereinafter “the Premises”), and to establish the Shanghai Typhoon Collaborative Research Fund (STCRF)</w:t>
      </w:r>
      <w:r>
        <w:rPr>
          <w:rFonts w:ascii="Times New Roman" w:eastAsia="SimSun" w:hAnsi="Times New Roman" w:cs="Times New Roman"/>
          <w:sz w:val="26"/>
          <w:szCs w:val="26"/>
          <w:lang w:eastAsia="zh-CN"/>
        </w:rPr>
        <w:t xml:space="preserve"> described in</w:t>
      </w:r>
      <w:r>
        <w:rPr>
          <w:rFonts w:ascii="Times New Roman" w:hAnsi="Times New Roman" w:cs="Times New Roman"/>
          <w:sz w:val="26"/>
          <w:szCs w:val="26"/>
        </w:rPr>
        <w:t xml:space="preserve"> Appendix A to be used by the </w:t>
      </w:r>
      <w:r>
        <w:rPr>
          <w:rFonts w:ascii="Times New Roman" w:eastAsia="SimSun" w:hAnsi="Times New Roman" w:cs="Times New Roman" w:hint="eastAsia"/>
          <w:sz w:val="26"/>
          <w:szCs w:val="26"/>
          <w:lang w:eastAsia="zh-CN"/>
        </w:rPr>
        <w:t>AP-TCRC</w:t>
      </w:r>
      <w:r>
        <w:rPr>
          <w:rFonts w:ascii="Times New Roman" w:hAnsi="Times New Roman" w:cs="Times New Roman"/>
          <w:sz w:val="26"/>
          <w:szCs w:val="26"/>
        </w:rPr>
        <w:t xml:space="preserve"> in meeting the cost of the operation, research activities and maintenance of the Premises;</w:t>
      </w:r>
    </w:p>
    <w:p w14:paraId="47620C06" w14:textId="77777777" w:rsidR="00EF38CA" w:rsidRDefault="00D543DF" w:rsidP="001B7B32">
      <w:pPr>
        <w:spacing w:before="100" w:beforeAutospacing="1" w:line="276" w:lineRule="auto"/>
        <w:ind w:firstLine="482"/>
        <w:textAlignment w:val="baseline"/>
        <w:rPr>
          <w:rFonts w:ascii="Times New Roman" w:hAnsi="Times New Roman"/>
          <w:kern w:val="0"/>
          <w:sz w:val="26"/>
        </w:rPr>
      </w:pPr>
      <w:r>
        <w:rPr>
          <w:rStyle w:val="normaltextrun"/>
          <w:rFonts w:ascii="Times New Roman" w:hAnsi="Times New Roman"/>
          <w:sz w:val="26"/>
        </w:rPr>
        <w:t xml:space="preserve">The purpose of this </w:t>
      </w:r>
      <w:r>
        <w:rPr>
          <w:rStyle w:val="normaltextrun"/>
          <w:rFonts w:ascii="Times New Roman" w:eastAsia="SimSun" w:hAnsi="Times New Roman"/>
          <w:iCs/>
          <w:sz w:val="26"/>
          <w:lang w:eastAsia="zh-CN"/>
        </w:rPr>
        <w:t>document</w:t>
      </w:r>
      <w:r>
        <w:rPr>
          <w:rStyle w:val="normaltextrun"/>
          <w:rFonts w:ascii="Times New Roman" w:hAnsi="Times New Roman"/>
          <w:sz w:val="26"/>
        </w:rPr>
        <w:t xml:space="preserve"> is to define the terms and conditions governing the collaboration between </w:t>
      </w:r>
      <w:r>
        <w:rPr>
          <w:rFonts w:ascii="Times New Roman" w:hAnsi="Times New Roman"/>
          <w:sz w:val="26"/>
        </w:rPr>
        <w:t xml:space="preserve">the Committee and the </w:t>
      </w:r>
      <w:r>
        <w:rPr>
          <w:rFonts w:ascii="Times New Roman" w:eastAsia="SimSun" w:hAnsi="Times New Roman" w:hint="eastAsia"/>
          <w:sz w:val="26"/>
          <w:lang w:eastAsia="zh-CN"/>
        </w:rPr>
        <w:t>AP-TCRC</w:t>
      </w:r>
      <w:r>
        <w:rPr>
          <w:rFonts w:ascii="Times New Roman" w:hAnsi="Times New Roman"/>
          <w:sz w:val="26"/>
        </w:rPr>
        <w:t xml:space="preserve"> (hereinafter “the Parties”) </w:t>
      </w:r>
      <w:r>
        <w:rPr>
          <w:rStyle w:val="normaltextrun"/>
          <w:rFonts w:ascii="Times New Roman" w:hAnsi="Times New Roman"/>
          <w:sz w:val="26"/>
        </w:rPr>
        <w:t xml:space="preserve">regarding the technical cooperation, and the expectations, scopes </w:t>
      </w:r>
      <w:r>
        <w:rPr>
          <w:rStyle w:val="normaltextrun"/>
          <w:rFonts w:ascii="Times New Roman" w:eastAsia="SimSun" w:hAnsi="Times New Roman"/>
          <w:sz w:val="26"/>
          <w:lang w:eastAsia="zh-CN"/>
        </w:rPr>
        <w:t>and</w:t>
      </w:r>
      <w:r>
        <w:rPr>
          <w:rStyle w:val="normaltextrun"/>
          <w:rFonts w:ascii="Times New Roman" w:hAnsi="Times New Roman"/>
          <w:sz w:val="26"/>
        </w:rPr>
        <w:t xml:space="preserve"> responsibilities stemming therefrom for the Parties for supporting the </w:t>
      </w:r>
      <w:r>
        <w:rPr>
          <w:rStyle w:val="normaltextrun"/>
          <w:rFonts w:ascii="Times New Roman" w:eastAsia="SimSun" w:hAnsi="Times New Roman" w:hint="eastAsia"/>
          <w:sz w:val="26"/>
          <w:lang w:eastAsia="zh-CN"/>
        </w:rPr>
        <w:t>AP-TCRC</w:t>
      </w:r>
      <w:r>
        <w:rPr>
          <w:rStyle w:val="normaltextrun"/>
          <w:rFonts w:ascii="Times New Roman" w:hAnsi="Times New Roman"/>
          <w:sz w:val="26"/>
        </w:rPr>
        <w:t xml:space="preserve"> stipulated in </w:t>
      </w:r>
      <w:r>
        <w:rPr>
          <w:rFonts w:ascii="Times New Roman" w:hAnsi="Times New Roman"/>
          <w:kern w:val="0"/>
          <w:sz w:val="26"/>
        </w:rPr>
        <w:t xml:space="preserve">the following Articles.  This </w:t>
      </w:r>
      <w:r>
        <w:rPr>
          <w:rFonts w:ascii="Times New Roman" w:hAnsi="Times New Roman"/>
          <w:iCs/>
          <w:kern w:val="0"/>
          <w:sz w:val="26"/>
        </w:rPr>
        <w:t>document</w:t>
      </w:r>
      <w:r>
        <w:rPr>
          <w:rFonts w:ascii="Times New Roman" w:hAnsi="Times New Roman"/>
          <w:kern w:val="0"/>
          <w:sz w:val="26"/>
        </w:rPr>
        <w:t xml:space="preserve"> is a record of understanding between the Parties and is not legally binding as stipulated in Article 5.  The titles/headings in this document do not affect its interpretation.</w:t>
      </w:r>
    </w:p>
    <w:p w14:paraId="63266B4B" w14:textId="53EF0A2A" w:rsidR="00825B9D" w:rsidRDefault="00825B9D" w:rsidP="001B7B32">
      <w:pPr>
        <w:spacing w:before="100" w:beforeAutospacing="1" w:line="276" w:lineRule="auto"/>
        <w:ind w:firstLine="0"/>
        <w:textAlignment w:val="baseline"/>
        <w:rPr>
          <w:rStyle w:val="normaltextrun"/>
          <w:rFonts w:ascii="Times New Roman" w:eastAsia="Malgun Gothic" w:hAnsi="Times New Roman"/>
          <w:kern w:val="0"/>
          <w:sz w:val="26"/>
        </w:rPr>
      </w:pPr>
    </w:p>
    <w:p w14:paraId="2E57C5EA" w14:textId="77777777" w:rsidR="00EF38CA" w:rsidRDefault="00D543DF" w:rsidP="001B7B32">
      <w:pPr>
        <w:spacing w:before="100" w:beforeAutospacing="1" w:line="276" w:lineRule="auto"/>
        <w:ind w:firstLine="0"/>
        <w:rPr>
          <w:rFonts w:ascii="Times New Roman" w:hAnsi="Times New Roman" w:cs="Times New Roman"/>
          <w:b/>
          <w:bCs/>
          <w:i/>
          <w:iCs/>
          <w:kern w:val="0"/>
          <w:sz w:val="26"/>
          <w:szCs w:val="26"/>
        </w:rPr>
      </w:pPr>
      <w:r>
        <w:rPr>
          <w:rFonts w:ascii="Times New Roman" w:hAnsi="Times New Roman" w:cs="Times New Roman"/>
          <w:b/>
          <w:bCs/>
          <w:i/>
          <w:iCs/>
          <w:kern w:val="0"/>
          <w:sz w:val="26"/>
          <w:szCs w:val="26"/>
        </w:rPr>
        <w:t>Article 1 – Cooperation Mechanism</w:t>
      </w:r>
    </w:p>
    <w:p w14:paraId="78507972" w14:textId="77777777" w:rsidR="00EF38CA" w:rsidRDefault="00D543DF" w:rsidP="001B7B32">
      <w:pPr>
        <w:pStyle w:val="NormalWeb"/>
        <w:widowControl/>
        <w:shd w:val="clear" w:color="auto" w:fill="FFFFFF"/>
        <w:spacing w:beforeAutospacing="0" w:afterAutospacing="0" w:line="276" w:lineRule="auto"/>
        <w:jc w:val="both"/>
        <w:rPr>
          <w:rFonts w:ascii="Times New Roman" w:hAnsi="Times New Roman"/>
          <w:kern w:val="2"/>
          <w:sz w:val="26"/>
          <w:szCs w:val="26"/>
          <w:lang w:eastAsia="zh-TW"/>
        </w:rPr>
      </w:pPr>
      <w:r>
        <w:rPr>
          <w:rFonts w:ascii="Times New Roman" w:hAnsi="Times New Roman"/>
          <w:kern w:val="2"/>
          <w:sz w:val="26"/>
          <w:szCs w:val="26"/>
          <w:lang w:eastAsia="zh-TW"/>
        </w:rPr>
        <w:t>The cooperation between the Parties will follow the consideration stipulated in the Para. 104 of the Final Report of the 53</w:t>
      </w:r>
      <w:r>
        <w:rPr>
          <w:rFonts w:ascii="Times New Roman" w:hAnsi="Times New Roman"/>
          <w:kern w:val="2"/>
          <w:sz w:val="26"/>
          <w:vertAlign w:val="superscript"/>
        </w:rPr>
        <w:t>rd</w:t>
      </w:r>
      <w:r>
        <w:rPr>
          <w:rFonts w:ascii="Times New Roman" w:hAnsi="Times New Roman"/>
          <w:kern w:val="2"/>
          <w:sz w:val="26"/>
          <w:szCs w:val="26"/>
          <w:lang w:eastAsia="zh-TW"/>
        </w:rPr>
        <w:t xml:space="preserve"> Session of the Committee. The Committee will support the AP-TCRC through participation in the International Scientific Steering Committee (ISSC) in terms of the technical advice on the research activities of AP-TCRC.</w:t>
      </w:r>
      <w:r w:rsidR="0089209E">
        <w:rPr>
          <w:rFonts w:ascii="Times New Roman" w:hAnsi="Times New Roman"/>
          <w:kern w:val="2"/>
          <w:sz w:val="26"/>
          <w:szCs w:val="26"/>
          <w:lang w:eastAsia="zh-TW"/>
        </w:rPr>
        <w:t xml:space="preserve"> </w:t>
      </w:r>
      <w:r>
        <w:rPr>
          <w:rFonts w:ascii="Times New Roman" w:eastAsia="Malgun Gothic" w:hAnsi="Times New Roman"/>
          <w:kern w:val="2"/>
          <w:sz w:val="26"/>
          <w:szCs w:val="26"/>
          <w:lang w:eastAsia="ko-KR"/>
        </w:rPr>
        <w:t>The Committee will</w:t>
      </w:r>
      <w:r>
        <w:rPr>
          <w:rFonts w:ascii="Times New Roman" w:eastAsia="Malgun Gothic" w:hAnsi="Times New Roman" w:hint="eastAsia"/>
          <w:kern w:val="2"/>
          <w:sz w:val="26"/>
          <w:szCs w:val="26"/>
          <w:lang w:eastAsia="ko-KR"/>
        </w:rPr>
        <w:t xml:space="preserve"> </w:t>
      </w:r>
      <w:r>
        <w:rPr>
          <w:rFonts w:ascii="Times New Roman" w:hAnsi="Times New Roman"/>
          <w:kern w:val="2"/>
          <w:sz w:val="26"/>
          <w:szCs w:val="26"/>
          <w:lang w:eastAsia="zh-TW"/>
        </w:rPr>
        <w:t xml:space="preserve">have no responsibility for the governance, management and </w:t>
      </w:r>
      <w:r>
        <w:rPr>
          <w:rFonts w:ascii="Times New Roman" w:hAnsi="Times New Roman"/>
          <w:kern w:val="2"/>
          <w:sz w:val="26"/>
          <w:szCs w:val="26"/>
          <w:lang w:eastAsia="zh-TW"/>
        </w:rPr>
        <w:lastRenderedPageBreak/>
        <w:t xml:space="preserve">funding mechanism of the </w:t>
      </w:r>
      <w:r>
        <w:rPr>
          <w:rFonts w:ascii="Times New Roman" w:eastAsia="SimSun" w:hAnsi="Times New Roman" w:hint="eastAsia"/>
          <w:kern w:val="2"/>
          <w:sz w:val="26"/>
          <w:szCs w:val="26"/>
        </w:rPr>
        <w:t>AP-TCRC</w:t>
      </w:r>
      <w:r>
        <w:rPr>
          <w:rFonts w:ascii="Times New Roman" w:hAnsi="Times New Roman"/>
          <w:kern w:val="2"/>
          <w:sz w:val="26"/>
          <w:szCs w:val="26"/>
          <w:lang w:eastAsia="zh-TW"/>
        </w:rPr>
        <w:t xml:space="preserve">.  The organizational structure of the </w:t>
      </w:r>
      <w:r>
        <w:rPr>
          <w:rFonts w:ascii="Times New Roman" w:eastAsia="SimSun" w:hAnsi="Times New Roman" w:hint="eastAsia"/>
          <w:kern w:val="2"/>
          <w:sz w:val="26"/>
          <w:szCs w:val="26"/>
        </w:rPr>
        <w:t>AP-TCRC</w:t>
      </w:r>
      <w:r>
        <w:rPr>
          <w:rFonts w:ascii="Times New Roman" w:hAnsi="Times New Roman"/>
          <w:kern w:val="2"/>
          <w:sz w:val="26"/>
          <w:szCs w:val="26"/>
          <w:lang w:eastAsia="zh-TW"/>
        </w:rPr>
        <w:t xml:space="preserve"> is given in </w:t>
      </w:r>
      <w:r>
        <w:rPr>
          <w:rFonts w:ascii="Times New Roman" w:hAnsi="Times New Roman"/>
          <w:kern w:val="2"/>
          <w:sz w:val="26"/>
        </w:rPr>
        <w:t>Appendix B</w:t>
      </w:r>
      <w:r>
        <w:rPr>
          <w:rFonts w:ascii="Times New Roman" w:hAnsi="Times New Roman"/>
          <w:kern w:val="2"/>
          <w:sz w:val="26"/>
          <w:szCs w:val="26"/>
          <w:lang w:eastAsia="zh-TW"/>
        </w:rPr>
        <w:t>.</w:t>
      </w:r>
    </w:p>
    <w:p w14:paraId="425009A4" w14:textId="77777777" w:rsidR="00EF38CA" w:rsidRDefault="00D543DF" w:rsidP="001B7B32">
      <w:pPr>
        <w:spacing w:before="100" w:beforeAutospacing="1" w:line="276" w:lineRule="auto"/>
        <w:ind w:firstLine="0"/>
        <w:rPr>
          <w:rFonts w:ascii="Times New Roman" w:hAnsi="Times New Roman" w:cs="Times New Roman"/>
          <w:b/>
          <w:bCs/>
          <w:i/>
          <w:iCs/>
          <w:kern w:val="0"/>
          <w:sz w:val="26"/>
          <w:szCs w:val="26"/>
        </w:rPr>
      </w:pPr>
      <w:r>
        <w:rPr>
          <w:rFonts w:ascii="Times New Roman" w:hAnsi="Times New Roman" w:cs="Times New Roman"/>
          <w:b/>
          <w:bCs/>
          <w:i/>
          <w:iCs/>
          <w:kern w:val="0"/>
          <w:sz w:val="26"/>
          <w:szCs w:val="26"/>
        </w:rPr>
        <w:t>Article 2 – International Scientific Steering Committee (ISSC)</w:t>
      </w:r>
    </w:p>
    <w:p w14:paraId="138EC2E8" w14:textId="612063B9" w:rsidR="00EF38CA" w:rsidRDefault="00D543DF" w:rsidP="001B7B32">
      <w:pPr>
        <w:spacing w:line="276" w:lineRule="auto"/>
        <w:ind w:firstLine="0"/>
        <w:rPr>
          <w:rFonts w:ascii="Times New Roman" w:eastAsia="Gulim" w:hAnsi="Times New Roman" w:cs="Times New Roman"/>
          <w:kern w:val="0"/>
          <w:sz w:val="26"/>
          <w:szCs w:val="26"/>
        </w:rPr>
      </w:pPr>
      <w:r>
        <w:rPr>
          <w:rFonts w:ascii="Times New Roman" w:hAnsi="Times New Roman" w:cs="Times New Roman"/>
          <w:sz w:val="26"/>
          <w:szCs w:val="26"/>
        </w:rPr>
        <w:t xml:space="preserve">The </w:t>
      </w:r>
      <w:r w:rsidR="0025096F" w:rsidRPr="0025096F">
        <w:rPr>
          <w:rFonts w:ascii="Times New Roman" w:hAnsi="Times New Roman" w:cs="Times New Roman"/>
          <w:sz w:val="26"/>
          <w:szCs w:val="26"/>
        </w:rPr>
        <w:t>AP-TCRC</w:t>
      </w:r>
      <w:r w:rsidR="0025096F" w:rsidRPr="0025096F" w:rsidDel="0025096F">
        <w:rPr>
          <w:rFonts w:ascii="Times New Roman" w:hAnsi="Times New Roman" w:cs="Times New Roman" w:hint="eastAsia"/>
          <w:sz w:val="26"/>
          <w:szCs w:val="26"/>
        </w:rPr>
        <w:t xml:space="preserve"> </w:t>
      </w:r>
      <w:r>
        <w:rPr>
          <w:rFonts w:ascii="Times New Roman" w:hAnsi="Times New Roman" w:cs="Times New Roman"/>
          <w:sz w:val="26"/>
          <w:szCs w:val="26"/>
        </w:rPr>
        <w:t>will establish the ISSC and invite distinguished</w:t>
      </w:r>
      <w:r>
        <w:rPr>
          <w:rFonts w:eastAsia="SimSun" w:hint="eastAsia"/>
          <w:lang w:eastAsia="zh-CN"/>
        </w:rPr>
        <w:t xml:space="preserve"> </w:t>
      </w:r>
      <w:r>
        <w:rPr>
          <w:rFonts w:ascii="Times New Roman" w:hAnsi="Times New Roman" w:cs="Times New Roman"/>
          <w:sz w:val="26"/>
          <w:szCs w:val="26"/>
        </w:rPr>
        <w:t>tropical cyclone scientists as members. ISSC will also include representatives from the Committee including but not limited to the members of the T</w:t>
      </w:r>
      <w:r>
        <w:rPr>
          <w:rFonts w:ascii="Times New Roman" w:eastAsia="SimSun" w:hAnsi="Times New Roman" w:cs="Times New Roman"/>
          <w:sz w:val="26"/>
          <w:szCs w:val="26"/>
          <w:lang w:eastAsia="zh-CN"/>
        </w:rPr>
        <w:t xml:space="preserve">raining and </w:t>
      </w:r>
      <w:r>
        <w:rPr>
          <w:rFonts w:ascii="Times New Roman" w:hAnsi="Times New Roman" w:cs="Times New Roman"/>
          <w:sz w:val="26"/>
          <w:szCs w:val="26"/>
        </w:rPr>
        <w:t xml:space="preserve">Research Coordination Group (TRCG) and the Working Groups of the Committee to provide technical advice on research activities of the </w:t>
      </w:r>
      <w:r>
        <w:rPr>
          <w:rFonts w:ascii="Times New Roman" w:eastAsia="SimSun" w:hAnsi="Times New Roman" w:cs="Times New Roman" w:hint="eastAsia"/>
          <w:sz w:val="26"/>
          <w:szCs w:val="26"/>
          <w:lang w:eastAsia="zh-CN"/>
        </w:rPr>
        <w:t>AP-TCRC</w:t>
      </w:r>
      <w:r>
        <w:rPr>
          <w:rFonts w:ascii="Times New Roman" w:hAnsi="Times New Roman" w:cs="Times New Roman"/>
          <w:sz w:val="26"/>
          <w:szCs w:val="26"/>
        </w:rPr>
        <w:t xml:space="preserve">.  The </w:t>
      </w:r>
      <w:r>
        <w:rPr>
          <w:rFonts w:ascii="Times New Roman" w:eastAsia="SimSun" w:hAnsi="Times New Roman" w:cs="Times New Roman"/>
          <w:sz w:val="26"/>
          <w:szCs w:val="26"/>
          <w:lang w:eastAsia="zh-CN"/>
        </w:rPr>
        <w:t>roles</w:t>
      </w:r>
      <w:r w:rsidR="006466B4">
        <w:rPr>
          <w:rFonts w:ascii="Times New Roman" w:eastAsia="SimSun" w:hAnsi="Times New Roman" w:cs="Times New Roman"/>
          <w:sz w:val="26"/>
          <w:szCs w:val="26"/>
          <w:lang w:eastAsia="zh-CN"/>
        </w:rPr>
        <w:t> of</w:t>
      </w:r>
      <w:r>
        <w:rPr>
          <w:rFonts w:ascii="Times New Roman" w:hAnsi="Times New Roman" w:cs="Times New Roman"/>
          <w:sz w:val="26"/>
          <w:szCs w:val="26"/>
        </w:rPr>
        <w:t xml:space="preserve"> ISSC are as follows:</w:t>
      </w:r>
    </w:p>
    <w:p w14:paraId="66D7E817" w14:textId="77777777" w:rsidR="00EF38CA" w:rsidRDefault="00D543DF" w:rsidP="001B7B32">
      <w:pPr>
        <w:tabs>
          <w:tab w:val="left" w:pos="426"/>
        </w:tabs>
        <w:spacing w:beforeLines="50" w:before="120" w:line="276" w:lineRule="auto"/>
        <w:ind w:left="1" w:firstLine="0"/>
        <w:rPr>
          <w:rFonts w:ascii="Times New Roman" w:hAnsi="Times New Roman" w:cs="Times New Roman"/>
          <w:kern w:val="0"/>
          <w:sz w:val="26"/>
          <w:szCs w:val="26"/>
        </w:rPr>
      </w:pPr>
      <w:r>
        <w:rPr>
          <w:rFonts w:ascii="Times New Roman" w:eastAsia="Gulim" w:hAnsi="Times New Roman" w:cs="Times New Roman"/>
          <w:kern w:val="0"/>
          <w:sz w:val="26"/>
          <w:szCs w:val="26"/>
        </w:rPr>
        <w:t>2.1</w:t>
      </w:r>
      <w:r>
        <w:rPr>
          <w:rFonts w:ascii="Times New Roman" w:eastAsia="Gulim" w:hAnsi="Times New Roman" w:cs="Times New Roman"/>
          <w:kern w:val="0"/>
          <w:sz w:val="26"/>
          <w:szCs w:val="26"/>
        </w:rPr>
        <w:tab/>
      </w:r>
      <w:r>
        <w:rPr>
          <w:rFonts w:ascii="Times New Roman" w:hAnsi="Times New Roman" w:cs="Times New Roman"/>
          <w:kern w:val="0"/>
          <w:sz w:val="26"/>
          <w:szCs w:val="26"/>
        </w:rPr>
        <w:t xml:space="preserve">Advise on the strategic plan on the long-term goals of the </w:t>
      </w:r>
      <w:r>
        <w:rPr>
          <w:rFonts w:ascii="Times New Roman" w:eastAsia="SimSun" w:hAnsi="Times New Roman" w:cs="Times New Roman" w:hint="eastAsia"/>
          <w:kern w:val="0"/>
          <w:sz w:val="26"/>
          <w:szCs w:val="26"/>
          <w:lang w:eastAsia="zh-CN"/>
        </w:rPr>
        <w:t>AP-TCRC</w:t>
      </w:r>
      <w:r>
        <w:rPr>
          <w:rFonts w:ascii="Times New Roman" w:hAnsi="Times New Roman" w:cs="Times New Roman"/>
          <w:kern w:val="0"/>
          <w:sz w:val="26"/>
          <w:szCs w:val="26"/>
        </w:rPr>
        <w:t>;</w:t>
      </w:r>
    </w:p>
    <w:p w14:paraId="03EFA1D6" w14:textId="77777777" w:rsidR="00EF38CA" w:rsidRDefault="00D543DF" w:rsidP="001B7B32">
      <w:pPr>
        <w:spacing w:line="276" w:lineRule="auto"/>
        <w:ind w:left="480" w:hanging="480"/>
        <w:rPr>
          <w:rFonts w:ascii="Times New Roman" w:hAnsi="Times New Roman" w:cs="Times New Roman"/>
          <w:kern w:val="0"/>
          <w:sz w:val="26"/>
          <w:szCs w:val="26"/>
        </w:rPr>
      </w:pPr>
      <w:r>
        <w:rPr>
          <w:rFonts w:ascii="Times New Roman" w:hAnsi="Times New Roman" w:cs="Times New Roman"/>
          <w:kern w:val="0"/>
          <w:sz w:val="26"/>
          <w:szCs w:val="26"/>
        </w:rPr>
        <w:t>2.2</w:t>
      </w:r>
      <w:r>
        <w:rPr>
          <w:rFonts w:ascii="Times New Roman" w:hAnsi="Times New Roman" w:cs="Times New Roman"/>
          <w:kern w:val="0"/>
          <w:sz w:val="26"/>
          <w:szCs w:val="26"/>
        </w:rPr>
        <w:tab/>
        <w:t>Solicit, consolidate and integrate the needs and requirements from the Members of the Committee regarding the technical cooperation and research activities of AP-TCRC;</w:t>
      </w:r>
    </w:p>
    <w:p w14:paraId="1B203C4D" w14:textId="77777777" w:rsidR="00EF38CA" w:rsidRDefault="00D543DF" w:rsidP="001B7B32">
      <w:pPr>
        <w:spacing w:line="276" w:lineRule="auto"/>
        <w:ind w:left="480" w:hanging="480"/>
        <w:rPr>
          <w:rFonts w:ascii="Times New Roman" w:hAnsi="Times New Roman" w:cs="Times New Roman"/>
          <w:kern w:val="0"/>
          <w:sz w:val="26"/>
          <w:szCs w:val="26"/>
        </w:rPr>
      </w:pPr>
      <w:r>
        <w:rPr>
          <w:rFonts w:ascii="Times New Roman" w:hAnsi="Times New Roman" w:cs="Times New Roman"/>
          <w:kern w:val="0"/>
          <w:sz w:val="26"/>
          <w:szCs w:val="26"/>
        </w:rPr>
        <w:t>2.3</w:t>
      </w:r>
      <w:r>
        <w:rPr>
          <w:rFonts w:ascii="Times New Roman" w:hAnsi="Times New Roman" w:cs="Times New Roman"/>
          <w:kern w:val="0"/>
          <w:sz w:val="26"/>
          <w:szCs w:val="26"/>
        </w:rPr>
        <w:tab/>
        <w:t xml:space="preserve">Advise on annual work plan and implementation strategy of the </w:t>
      </w:r>
      <w:r>
        <w:rPr>
          <w:rFonts w:ascii="Times New Roman" w:eastAsia="SimSun" w:hAnsi="Times New Roman" w:cs="Times New Roman" w:hint="eastAsia"/>
          <w:kern w:val="0"/>
          <w:sz w:val="26"/>
          <w:szCs w:val="26"/>
          <w:lang w:eastAsia="zh-CN"/>
        </w:rPr>
        <w:t>AP-TCRC</w:t>
      </w:r>
      <w:r>
        <w:rPr>
          <w:rFonts w:ascii="Times New Roman" w:hAnsi="Times New Roman" w:cs="Times New Roman"/>
          <w:kern w:val="0"/>
          <w:sz w:val="26"/>
          <w:szCs w:val="26"/>
        </w:rPr>
        <w:t xml:space="preserve">; </w:t>
      </w:r>
    </w:p>
    <w:p w14:paraId="3EB61A3C" w14:textId="77777777" w:rsidR="00EF38CA" w:rsidRDefault="00D543DF" w:rsidP="001B7B32">
      <w:pPr>
        <w:spacing w:line="276" w:lineRule="auto"/>
        <w:ind w:left="480" w:hanging="480"/>
        <w:rPr>
          <w:rFonts w:ascii="Times New Roman" w:hAnsi="Times New Roman" w:cs="Times New Roman"/>
          <w:kern w:val="0"/>
          <w:sz w:val="26"/>
          <w:szCs w:val="26"/>
        </w:rPr>
      </w:pPr>
      <w:r>
        <w:rPr>
          <w:rFonts w:ascii="Times New Roman" w:hAnsi="Times New Roman" w:cs="Times New Roman"/>
          <w:kern w:val="0"/>
          <w:sz w:val="26"/>
          <w:szCs w:val="26"/>
        </w:rPr>
        <w:t>2.4</w:t>
      </w:r>
      <w:r>
        <w:rPr>
          <w:rFonts w:ascii="Times New Roman" w:hAnsi="Times New Roman" w:cs="Times New Roman"/>
          <w:kern w:val="0"/>
          <w:sz w:val="26"/>
          <w:szCs w:val="26"/>
        </w:rPr>
        <w:tab/>
        <w:t xml:space="preserve">Evaluate and advise on the achievements of cooperation projects of the </w:t>
      </w:r>
      <w:r>
        <w:rPr>
          <w:rFonts w:ascii="Times New Roman" w:eastAsia="SimSun" w:hAnsi="Times New Roman" w:cs="Times New Roman" w:hint="eastAsia"/>
          <w:kern w:val="0"/>
          <w:sz w:val="26"/>
          <w:szCs w:val="26"/>
          <w:lang w:eastAsia="zh-CN"/>
        </w:rPr>
        <w:t>AP-TCRC</w:t>
      </w:r>
      <w:r>
        <w:rPr>
          <w:rFonts w:ascii="Times New Roman" w:hAnsi="Times New Roman" w:cs="Times New Roman"/>
          <w:kern w:val="0"/>
          <w:sz w:val="26"/>
          <w:szCs w:val="26"/>
        </w:rPr>
        <w:t>.</w:t>
      </w:r>
    </w:p>
    <w:p w14:paraId="6B19357A" w14:textId="77777777" w:rsidR="00EF38CA" w:rsidRDefault="00D543DF" w:rsidP="001B7B32">
      <w:pPr>
        <w:spacing w:before="100" w:beforeAutospacing="1" w:line="276" w:lineRule="auto"/>
        <w:ind w:firstLine="0"/>
        <w:rPr>
          <w:rFonts w:ascii="Times New Roman" w:hAnsi="Times New Roman" w:cs="Times New Roman"/>
          <w:b/>
          <w:bCs/>
          <w:i/>
          <w:iCs/>
          <w:kern w:val="0"/>
          <w:sz w:val="26"/>
          <w:szCs w:val="26"/>
        </w:rPr>
      </w:pPr>
      <w:r>
        <w:rPr>
          <w:rFonts w:ascii="Times New Roman" w:hAnsi="Times New Roman" w:cs="Times New Roman"/>
          <w:b/>
          <w:bCs/>
          <w:i/>
          <w:iCs/>
          <w:kern w:val="0"/>
          <w:sz w:val="26"/>
          <w:szCs w:val="26"/>
        </w:rPr>
        <w:t xml:space="preserve">Article 3 – Scope of Cooperation </w:t>
      </w:r>
    </w:p>
    <w:p w14:paraId="412586AD" w14:textId="77777777" w:rsidR="00EF38CA" w:rsidRDefault="00D543DF" w:rsidP="001B7B32">
      <w:pPr>
        <w:spacing w:line="276" w:lineRule="auto"/>
        <w:ind w:left="424" w:hangingChars="163" w:hanging="424"/>
        <w:rPr>
          <w:rFonts w:ascii="Times New Roman" w:hAnsi="Times New Roman" w:cs="Times New Roman"/>
          <w:kern w:val="0"/>
          <w:sz w:val="26"/>
          <w:szCs w:val="26"/>
        </w:rPr>
      </w:pPr>
      <w:r>
        <w:rPr>
          <w:rFonts w:ascii="Times New Roman" w:hAnsi="Times New Roman" w:cs="Times New Roman"/>
          <w:kern w:val="0"/>
          <w:sz w:val="26"/>
          <w:szCs w:val="26"/>
        </w:rPr>
        <w:t>3.1</w:t>
      </w:r>
      <w:r>
        <w:rPr>
          <w:rFonts w:ascii="Times New Roman" w:hAnsi="Times New Roman" w:cs="Times New Roman"/>
          <w:kern w:val="0"/>
          <w:sz w:val="26"/>
          <w:szCs w:val="26"/>
        </w:rPr>
        <w:tab/>
        <w:t xml:space="preserve">The Committee will provide </w:t>
      </w:r>
      <w:r>
        <w:rPr>
          <w:rFonts w:ascii="Times New Roman" w:eastAsia="SimSun" w:hAnsi="Times New Roman" w:cs="Times New Roman" w:hint="eastAsia"/>
          <w:kern w:val="0"/>
          <w:sz w:val="26"/>
          <w:szCs w:val="26"/>
          <w:lang w:eastAsia="zh-CN"/>
        </w:rPr>
        <w:t xml:space="preserve">scientific and </w:t>
      </w:r>
      <w:r>
        <w:rPr>
          <w:rFonts w:ascii="Times New Roman" w:hAnsi="Times New Roman" w:cs="Times New Roman"/>
          <w:kern w:val="0"/>
          <w:sz w:val="26"/>
          <w:szCs w:val="26"/>
        </w:rPr>
        <w:t>technical advice</w:t>
      </w:r>
      <w:r>
        <w:rPr>
          <w:rFonts w:ascii="Times New Roman" w:eastAsia="SimSun" w:hAnsi="Times New Roman" w:cs="Times New Roman" w:hint="eastAsia"/>
          <w:kern w:val="0"/>
          <w:sz w:val="26"/>
          <w:szCs w:val="26"/>
          <w:lang w:eastAsia="zh-CN"/>
        </w:rPr>
        <w:t>s</w:t>
      </w:r>
      <w:r>
        <w:rPr>
          <w:rFonts w:ascii="Times New Roman" w:hAnsi="Times New Roman" w:cs="Times New Roman"/>
          <w:kern w:val="0"/>
          <w:sz w:val="26"/>
          <w:szCs w:val="26"/>
        </w:rPr>
        <w:t xml:space="preserve"> through the ISSC to identify priorities of AP-TCRC from initial targets or potential research areas listed in </w:t>
      </w:r>
      <w:r>
        <w:rPr>
          <w:rFonts w:ascii="Times New Roman" w:hAnsi="Times New Roman"/>
          <w:kern w:val="0"/>
          <w:sz w:val="26"/>
        </w:rPr>
        <w:t>Appendix C</w:t>
      </w:r>
      <w:r>
        <w:rPr>
          <w:rFonts w:ascii="Times New Roman" w:hAnsi="Times New Roman" w:cs="Times New Roman"/>
          <w:kern w:val="0"/>
          <w:sz w:val="26"/>
          <w:szCs w:val="26"/>
        </w:rPr>
        <w:t>, and AP-TCRC will set up prioritized research project guide in consultation with the ISSC.</w:t>
      </w:r>
    </w:p>
    <w:p w14:paraId="57AC7057" w14:textId="329E9B51" w:rsidR="00EF38CA" w:rsidRDefault="00D543DF" w:rsidP="001B7B32">
      <w:pPr>
        <w:spacing w:line="276" w:lineRule="auto"/>
        <w:ind w:left="424" w:hangingChars="163" w:hanging="424"/>
        <w:rPr>
          <w:rFonts w:ascii="Times New Roman" w:hAnsi="Times New Roman" w:cs="Times New Roman"/>
          <w:kern w:val="0"/>
          <w:sz w:val="26"/>
          <w:szCs w:val="26"/>
        </w:rPr>
      </w:pPr>
      <w:r>
        <w:rPr>
          <w:rFonts w:ascii="Times New Roman" w:hAnsi="Times New Roman" w:cs="Times New Roman"/>
          <w:kern w:val="0"/>
          <w:sz w:val="26"/>
          <w:szCs w:val="26"/>
        </w:rPr>
        <w:t>3.2</w:t>
      </w:r>
      <w:r>
        <w:rPr>
          <w:rFonts w:ascii="Times New Roman" w:hAnsi="Times New Roman" w:cs="Times New Roman"/>
          <w:kern w:val="0"/>
          <w:sz w:val="26"/>
          <w:szCs w:val="26"/>
        </w:rPr>
        <w:tab/>
        <w:t>Based on the priorities identified, AP-TCRC will develop a proposal of a time-bound pilot project to be conducted under TRCG in collaboration with the Working Groups of the Committee</w:t>
      </w:r>
      <w:r>
        <w:rPr>
          <w:rFonts w:ascii="Times New Roman" w:eastAsia="SimSun" w:hAnsi="Times New Roman" w:cs="Times New Roman" w:hint="eastAsia"/>
          <w:kern w:val="0"/>
          <w:sz w:val="26"/>
          <w:szCs w:val="26"/>
          <w:lang w:eastAsia="zh-CN"/>
        </w:rPr>
        <w:t>.</w:t>
      </w:r>
      <w:r>
        <w:rPr>
          <w:rFonts w:ascii="Times New Roman" w:hAnsi="Times New Roman" w:cs="Times New Roman"/>
          <w:kern w:val="0"/>
          <w:sz w:val="26"/>
          <w:szCs w:val="26"/>
        </w:rPr>
        <w:t xml:space="preserve"> </w:t>
      </w:r>
      <w:r>
        <w:rPr>
          <w:rFonts w:ascii="Times New Roman" w:eastAsia="SimSun" w:hAnsi="Times New Roman" w:cs="Times New Roman"/>
          <w:kern w:val="0"/>
          <w:sz w:val="26"/>
          <w:szCs w:val="26"/>
          <w:lang w:eastAsia="zh-CN"/>
        </w:rPr>
        <w:t>AP-TCRC</w:t>
      </w:r>
      <w:r>
        <w:rPr>
          <w:rFonts w:ascii="Times New Roman" w:hAnsi="Times New Roman" w:cs="Times New Roman"/>
          <w:kern w:val="0"/>
          <w:sz w:val="26"/>
          <w:szCs w:val="26"/>
        </w:rPr>
        <w:t xml:space="preserve"> will submit it</w:t>
      </w:r>
      <w:r>
        <w:rPr>
          <w:rFonts w:ascii="Times New Roman" w:eastAsia="SimSun" w:hAnsi="Times New Roman" w:cs="Times New Roman" w:hint="eastAsia"/>
          <w:kern w:val="0"/>
          <w:sz w:val="26"/>
          <w:szCs w:val="26"/>
          <w:lang w:eastAsia="zh-CN"/>
        </w:rPr>
        <w:t xml:space="preserve"> through TRCG </w:t>
      </w:r>
      <w:r>
        <w:rPr>
          <w:rFonts w:ascii="Times New Roman" w:hAnsi="Times New Roman" w:cs="Times New Roman"/>
          <w:kern w:val="0"/>
          <w:sz w:val="26"/>
          <w:szCs w:val="26"/>
        </w:rPr>
        <w:t>to the Session of the Committee for its approval.</w:t>
      </w:r>
    </w:p>
    <w:p w14:paraId="129202E8" w14:textId="77777777" w:rsidR="009E4270" w:rsidRPr="00825B9D" w:rsidRDefault="009E4270" w:rsidP="001B7B32">
      <w:pPr>
        <w:spacing w:line="276" w:lineRule="auto"/>
        <w:ind w:left="424" w:hangingChars="163" w:hanging="424"/>
        <w:rPr>
          <w:rFonts w:ascii="Times New Roman" w:eastAsia="Malgun Gothic" w:hAnsi="Times New Roman" w:cs="Times New Roman"/>
          <w:kern w:val="0"/>
          <w:sz w:val="26"/>
          <w:szCs w:val="26"/>
        </w:rPr>
      </w:pPr>
    </w:p>
    <w:p w14:paraId="0D5E9D1D" w14:textId="77777777" w:rsidR="00EF38CA" w:rsidRDefault="00D543DF" w:rsidP="001B7B32">
      <w:pPr>
        <w:spacing w:line="276" w:lineRule="auto"/>
        <w:ind w:left="424" w:hangingChars="163" w:hanging="424"/>
        <w:rPr>
          <w:rFonts w:ascii="Times New Roman" w:hAnsi="Times New Roman" w:cs="Times New Roman"/>
          <w:kern w:val="0"/>
          <w:sz w:val="26"/>
          <w:szCs w:val="26"/>
        </w:rPr>
      </w:pPr>
      <w:r>
        <w:rPr>
          <w:rFonts w:ascii="Times New Roman" w:hAnsi="Times New Roman" w:cs="Times New Roman"/>
          <w:kern w:val="0"/>
          <w:sz w:val="26"/>
          <w:szCs w:val="26"/>
        </w:rPr>
        <w:t>3.3</w:t>
      </w:r>
      <w:r>
        <w:rPr>
          <w:rFonts w:ascii="Times New Roman" w:hAnsi="Times New Roman" w:cs="Times New Roman"/>
          <w:kern w:val="0"/>
          <w:sz w:val="26"/>
          <w:szCs w:val="26"/>
        </w:rPr>
        <w:tab/>
        <w:t xml:space="preserve">The </w:t>
      </w:r>
      <w:r>
        <w:rPr>
          <w:rFonts w:ascii="Times New Roman" w:eastAsia="SimSun" w:hAnsi="Times New Roman" w:cs="Times New Roman" w:hint="eastAsia"/>
          <w:kern w:val="0"/>
          <w:sz w:val="26"/>
          <w:szCs w:val="26"/>
          <w:lang w:eastAsia="zh-CN"/>
        </w:rPr>
        <w:t>AP-TCRC</w:t>
      </w:r>
      <w:r>
        <w:rPr>
          <w:rFonts w:ascii="Times New Roman" w:hAnsi="Times New Roman" w:cs="Times New Roman"/>
          <w:kern w:val="0"/>
          <w:sz w:val="26"/>
          <w:szCs w:val="26"/>
        </w:rPr>
        <w:t xml:space="preserve"> will:</w:t>
      </w:r>
    </w:p>
    <w:p w14:paraId="01BE1D68" w14:textId="77777777" w:rsidR="00EF38CA" w:rsidRDefault="00D543DF" w:rsidP="001B7B32">
      <w:pPr>
        <w:spacing w:line="276" w:lineRule="auto"/>
        <w:ind w:left="958" w:hanging="534"/>
        <w:rPr>
          <w:rFonts w:ascii="Times New Roman" w:hAnsi="Times New Roman" w:cs="Times New Roman"/>
          <w:kern w:val="0"/>
          <w:sz w:val="26"/>
          <w:szCs w:val="26"/>
        </w:rPr>
      </w:pPr>
      <w:r>
        <w:rPr>
          <w:rFonts w:ascii="Times New Roman" w:hAnsi="Times New Roman" w:cs="Times New Roman"/>
          <w:kern w:val="0"/>
          <w:sz w:val="26"/>
          <w:szCs w:val="26"/>
        </w:rPr>
        <w:t xml:space="preserve">(a) </w:t>
      </w:r>
      <w:r>
        <w:rPr>
          <w:rFonts w:ascii="Times New Roman" w:hAnsi="Times New Roman" w:cs="Times New Roman"/>
          <w:kern w:val="0"/>
          <w:sz w:val="26"/>
          <w:szCs w:val="26"/>
        </w:rPr>
        <w:tab/>
        <w:t>organize technical training on the new operational technology and products, in collaboration with TRCG and the Working Groups of the Committee;</w:t>
      </w:r>
    </w:p>
    <w:p w14:paraId="757AD746" w14:textId="77777777" w:rsidR="00EF38CA" w:rsidRDefault="00D543DF" w:rsidP="001B7B32">
      <w:pPr>
        <w:spacing w:line="276" w:lineRule="auto"/>
        <w:ind w:left="958" w:hanging="534"/>
        <w:rPr>
          <w:rFonts w:ascii="Times New Roman" w:eastAsia="Malgun Gothic" w:hAnsi="Times New Roman" w:cs="Times New Roman"/>
          <w:kern w:val="0"/>
          <w:sz w:val="26"/>
          <w:szCs w:val="26"/>
        </w:rPr>
      </w:pPr>
      <w:r>
        <w:rPr>
          <w:rFonts w:ascii="Times New Roman" w:hAnsi="Times New Roman" w:cs="Times New Roman"/>
          <w:kern w:val="0"/>
          <w:sz w:val="26"/>
          <w:szCs w:val="26"/>
        </w:rPr>
        <w:t xml:space="preserve">(b) </w:t>
      </w:r>
      <w:r>
        <w:rPr>
          <w:rFonts w:ascii="Times New Roman" w:hAnsi="Times New Roman" w:cs="Times New Roman"/>
          <w:kern w:val="0"/>
          <w:sz w:val="26"/>
          <w:szCs w:val="26"/>
        </w:rPr>
        <w:tab/>
        <w:t xml:space="preserve">organize academic exchanges to encourage scientists from the Members of the Committee to participate in the </w:t>
      </w:r>
      <w:r>
        <w:rPr>
          <w:rFonts w:ascii="Times New Roman" w:eastAsia="SimSun" w:hAnsi="Times New Roman" w:cs="Times New Roman" w:hint="eastAsia"/>
          <w:kern w:val="0"/>
          <w:sz w:val="26"/>
          <w:szCs w:val="26"/>
          <w:lang w:eastAsia="zh-CN"/>
        </w:rPr>
        <w:t>Pilot Project</w:t>
      </w:r>
      <w:r>
        <w:rPr>
          <w:rFonts w:ascii="Times New Roman" w:hAnsi="Times New Roman" w:cs="Times New Roman"/>
          <w:kern w:val="0"/>
          <w:sz w:val="26"/>
          <w:szCs w:val="26"/>
        </w:rPr>
        <w:t xml:space="preserve">; </w:t>
      </w:r>
    </w:p>
    <w:p w14:paraId="04A196FD" w14:textId="77777777" w:rsidR="00EF38CA" w:rsidRDefault="00D543DF" w:rsidP="001B7B32">
      <w:pPr>
        <w:spacing w:line="276" w:lineRule="auto"/>
        <w:ind w:left="958" w:hanging="534"/>
        <w:rPr>
          <w:rFonts w:ascii="Times New Roman" w:hAnsi="Times New Roman" w:cs="Times New Roman"/>
          <w:kern w:val="0"/>
          <w:sz w:val="26"/>
          <w:szCs w:val="26"/>
        </w:rPr>
      </w:pPr>
      <w:r>
        <w:rPr>
          <w:rFonts w:ascii="Times New Roman" w:eastAsia="Malgun Gothic" w:hAnsi="Times New Roman" w:cs="Times New Roman"/>
          <w:kern w:val="0"/>
          <w:sz w:val="26"/>
          <w:szCs w:val="26"/>
        </w:rPr>
        <w:t>(c)</w:t>
      </w:r>
      <w:r>
        <w:rPr>
          <w:rFonts w:ascii="Times New Roman" w:eastAsia="Malgun Gothic" w:hAnsi="Times New Roman" w:cs="Times New Roman"/>
          <w:kern w:val="0"/>
          <w:sz w:val="26"/>
          <w:szCs w:val="26"/>
        </w:rPr>
        <w:tab/>
      </w:r>
      <w:r>
        <w:rPr>
          <w:rFonts w:ascii="Times New Roman" w:hAnsi="Times New Roman" w:cs="Times New Roman"/>
          <w:kern w:val="0"/>
          <w:sz w:val="26"/>
          <w:szCs w:val="26"/>
        </w:rPr>
        <w:t>organize tropical cyclone international forums or other related international cooperation to promote the visibility of the Parties and related research collaborations with the Members of the Committee in the tropical cyclone communities.</w:t>
      </w:r>
    </w:p>
    <w:p w14:paraId="462A2A5F" w14:textId="77777777" w:rsidR="00EF38CA" w:rsidRDefault="00D543DF" w:rsidP="001B7B32">
      <w:pPr>
        <w:spacing w:before="100" w:beforeAutospacing="1" w:line="276" w:lineRule="auto"/>
        <w:ind w:firstLine="0"/>
        <w:rPr>
          <w:rFonts w:ascii="Times New Roman" w:hAnsi="Times New Roman" w:cs="Times New Roman"/>
          <w:sz w:val="26"/>
          <w:szCs w:val="26"/>
        </w:rPr>
      </w:pPr>
      <w:r>
        <w:rPr>
          <w:rFonts w:ascii="Times New Roman" w:hAnsi="Times New Roman" w:cs="Times New Roman"/>
          <w:sz w:val="26"/>
          <w:szCs w:val="26"/>
        </w:rPr>
        <w:t>The personnel and logistical supports arising from visits under the invitation of the AP-TCRC will be provided in accordance with AP-TCRC’s rule listed in Appendix D.</w:t>
      </w:r>
    </w:p>
    <w:p w14:paraId="5AA85CC5" w14:textId="77777777" w:rsidR="00EF38CA" w:rsidRDefault="00D543DF" w:rsidP="001B7B32">
      <w:pPr>
        <w:spacing w:before="100" w:beforeAutospacing="1" w:line="276" w:lineRule="auto"/>
        <w:ind w:firstLine="0"/>
        <w:rPr>
          <w:rFonts w:ascii="Times New Roman" w:hAnsi="Times New Roman" w:cs="Times New Roman"/>
          <w:b/>
          <w:bCs/>
          <w:i/>
          <w:iCs/>
          <w:kern w:val="0"/>
          <w:sz w:val="26"/>
          <w:szCs w:val="26"/>
        </w:rPr>
      </w:pPr>
      <w:r>
        <w:rPr>
          <w:rFonts w:ascii="Times New Roman" w:hAnsi="Times New Roman" w:cs="Times New Roman"/>
          <w:b/>
          <w:bCs/>
          <w:i/>
          <w:iCs/>
          <w:kern w:val="0"/>
          <w:sz w:val="26"/>
          <w:szCs w:val="26"/>
        </w:rPr>
        <w:t xml:space="preserve">Article </w:t>
      </w:r>
      <w:r>
        <w:rPr>
          <w:rFonts w:ascii="Times New Roman" w:eastAsia="SimSun" w:hAnsi="Times New Roman" w:cs="Times New Roman"/>
          <w:b/>
          <w:bCs/>
          <w:i/>
          <w:iCs/>
          <w:kern w:val="0"/>
          <w:sz w:val="26"/>
          <w:szCs w:val="26"/>
          <w:lang w:eastAsia="zh-CN"/>
        </w:rPr>
        <w:t>4</w:t>
      </w:r>
      <w:r>
        <w:rPr>
          <w:rFonts w:ascii="Times New Roman" w:hAnsi="Times New Roman" w:cs="Times New Roman"/>
          <w:b/>
          <w:bCs/>
          <w:i/>
          <w:iCs/>
          <w:kern w:val="0"/>
          <w:sz w:val="26"/>
          <w:szCs w:val="26"/>
        </w:rPr>
        <w:t xml:space="preserve"> – Revision</w:t>
      </w:r>
    </w:p>
    <w:p w14:paraId="07FBDEBE" w14:textId="77777777" w:rsidR="00EF38CA" w:rsidRDefault="00D543DF" w:rsidP="001B7B32">
      <w:pPr>
        <w:spacing w:line="276" w:lineRule="auto"/>
        <w:ind w:firstLine="0"/>
        <w:rPr>
          <w:rFonts w:ascii="Times New Roman" w:hAnsi="Times New Roman" w:cs="Times New Roman"/>
          <w:kern w:val="0"/>
          <w:sz w:val="26"/>
          <w:szCs w:val="26"/>
        </w:rPr>
      </w:pPr>
      <w:r>
        <w:rPr>
          <w:rFonts w:ascii="Times New Roman" w:hAnsi="Times New Roman" w:cs="Times New Roman"/>
          <w:kern w:val="0"/>
          <w:sz w:val="26"/>
          <w:szCs w:val="26"/>
        </w:rPr>
        <w:t xml:space="preserve">The Parties will periodically monitor and review the implementation of this </w:t>
      </w:r>
      <w:r>
        <w:rPr>
          <w:rFonts w:ascii="Times New Roman" w:eastAsia="SimSun" w:hAnsi="Times New Roman" w:cs="Times New Roman"/>
          <w:iCs/>
          <w:kern w:val="0"/>
          <w:sz w:val="26"/>
          <w:szCs w:val="26"/>
          <w:lang w:eastAsia="zh-CN"/>
        </w:rPr>
        <w:t>document</w:t>
      </w:r>
      <w:r>
        <w:rPr>
          <w:rFonts w:ascii="Times New Roman" w:hAnsi="Times New Roman" w:cs="Times New Roman"/>
          <w:kern w:val="0"/>
          <w:sz w:val="26"/>
          <w:szCs w:val="26"/>
        </w:rPr>
        <w:t xml:space="preserve">, </w:t>
      </w:r>
      <w:r>
        <w:rPr>
          <w:rFonts w:ascii="Times New Roman" w:hAnsi="Times New Roman" w:cs="Times New Roman"/>
          <w:kern w:val="0"/>
          <w:sz w:val="26"/>
          <w:szCs w:val="26"/>
        </w:rPr>
        <w:lastRenderedPageBreak/>
        <w:t>and raise issues for mutual consideration, as appropriate.</w:t>
      </w:r>
    </w:p>
    <w:p w14:paraId="649CC516" w14:textId="77777777" w:rsidR="00EF38CA" w:rsidRDefault="00D543DF" w:rsidP="001B7B32">
      <w:pPr>
        <w:spacing w:before="100" w:beforeAutospacing="1" w:line="276" w:lineRule="auto"/>
        <w:ind w:firstLine="0"/>
        <w:rPr>
          <w:rFonts w:ascii="Times New Roman" w:hAnsi="Times New Roman" w:cs="Times New Roman"/>
          <w:b/>
          <w:bCs/>
          <w:i/>
          <w:iCs/>
          <w:kern w:val="0"/>
          <w:sz w:val="26"/>
          <w:szCs w:val="26"/>
        </w:rPr>
      </w:pPr>
      <w:r>
        <w:rPr>
          <w:rFonts w:ascii="Times New Roman" w:hAnsi="Times New Roman" w:cs="Times New Roman"/>
          <w:b/>
          <w:bCs/>
          <w:i/>
          <w:iCs/>
          <w:kern w:val="0"/>
          <w:sz w:val="26"/>
          <w:szCs w:val="26"/>
        </w:rPr>
        <w:t>Article 5 – Resolution of disputes</w:t>
      </w:r>
    </w:p>
    <w:p w14:paraId="6D41C152" w14:textId="77777777" w:rsidR="00EF38CA" w:rsidRDefault="00D543DF" w:rsidP="001B7B32">
      <w:pPr>
        <w:spacing w:line="276" w:lineRule="auto"/>
        <w:ind w:left="-11" w:firstLine="11"/>
        <w:rPr>
          <w:rFonts w:ascii="Times New Roman" w:eastAsia="Gulim" w:hAnsi="Times New Roman" w:cs="Times New Roman"/>
          <w:kern w:val="0"/>
          <w:sz w:val="26"/>
          <w:szCs w:val="26"/>
        </w:rPr>
      </w:pPr>
      <w:r>
        <w:rPr>
          <w:rFonts w:ascii="Times New Roman" w:eastAsia="Gulim" w:hAnsi="Times New Roman" w:cs="Times New Roman"/>
          <w:kern w:val="0"/>
          <w:sz w:val="26"/>
          <w:szCs w:val="26"/>
        </w:rPr>
        <w:t xml:space="preserve">This </w:t>
      </w:r>
      <w:r>
        <w:rPr>
          <w:rFonts w:ascii="Times New Roman" w:eastAsia="SimSun" w:hAnsi="Times New Roman" w:cs="Times New Roman"/>
          <w:iCs/>
          <w:kern w:val="0"/>
          <w:sz w:val="26"/>
          <w:szCs w:val="26"/>
          <w:lang w:eastAsia="zh-CN"/>
        </w:rPr>
        <w:t>document</w:t>
      </w:r>
      <w:r>
        <w:rPr>
          <w:rFonts w:ascii="Times New Roman" w:eastAsia="Gulim" w:hAnsi="Times New Roman" w:cs="Times New Roman"/>
          <w:kern w:val="0"/>
          <w:sz w:val="26"/>
          <w:szCs w:val="26"/>
        </w:rPr>
        <w:t xml:space="preserve"> is not intended to create and does not create any legally binding rights, liabilities or obligations under any law on the part of either Party or any other person. Any disagreement regarding the interpretation or application of this </w:t>
      </w:r>
      <w:r>
        <w:rPr>
          <w:rFonts w:ascii="Times New Roman" w:eastAsia="SimSun" w:hAnsi="Times New Roman" w:cs="Times New Roman"/>
          <w:iCs/>
          <w:kern w:val="0"/>
          <w:sz w:val="26"/>
          <w:szCs w:val="26"/>
          <w:lang w:eastAsia="zh-CN"/>
        </w:rPr>
        <w:t>document</w:t>
      </w:r>
      <w:r>
        <w:rPr>
          <w:rFonts w:ascii="Times New Roman" w:eastAsia="Gulim" w:hAnsi="Times New Roman" w:cs="Times New Roman"/>
          <w:kern w:val="0"/>
          <w:sz w:val="26"/>
          <w:szCs w:val="26"/>
        </w:rPr>
        <w:t xml:space="preserve"> will be resolved by consultation between the Parties.</w:t>
      </w:r>
    </w:p>
    <w:p w14:paraId="0EA248F3" w14:textId="77777777" w:rsidR="00EF38CA" w:rsidRDefault="00D543DF" w:rsidP="001B7B32">
      <w:pPr>
        <w:spacing w:before="100" w:beforeAutospacing="1" w:line="276" w:lineRule="auto"/>
        <w:ind w:firstLine="0"/>
        <w:rPr>
          <w:rFonts w:ascii="Times New Roman" w:hAnsi="Times New Roman" w:cs="Times New Roman"/>
          <w:b/>
          <w:bCs/>
          <w:i/>
          <w:iCs/>
          <w:kern w:val="0"/>
          <w:sz w:val="26"/>
          <w:szCs w:val="26"/>
        </w:rPr>
      </w:pPr>
      <w:r>
        <w:rPr>
          <w:rFonts w:ascii="Times New Roman" w:hAnsi="Times New Roman" w:cs="Times New Roman"/>
          <w:b/>
          <w:bCs/>
          <w:i/>
          <w:iCs/>
          <w:kern w:val="0"/>
          <w:sz w:val="26"/>
          <w:szCs w:val="26"/>
        </w:rPr>
        <w:t>Article 6 – Effective Date, Term and Termination</w:t>
      </w:r>
    </w:p>
    <w:p w14:paraId="02D543F5" w14:textId="77777777" w:rsidR="00EF38CA" w:rsidRDefault="00D543DF" w:rsidP="001B7B32">
      <w:pPr>
        <w:spacing w:line="276" w:lineRule="auto"/>
        <w:ind w:left="424" w:hangingChars="163" w:hanging="424"/>
        <w:rPr>
          <w:rFonts w:ascii="Times New Roman" w:hAnsi="Times New Roman" w:cs="Times New Roman"/>
          <w:sz w:val="26"/>
          <w:szCs w:val="26"/>
        </w:rPr>
      </w:pPr>
      <w:r>
        <w:rPr>
          <w:rFonts w:ascii="Times New Roman" w:hAnsi="Times New Roman" w:cs="Times New Roman"/>
          <w:sz w:val="26"/>
          <w:szCs w:val="26"/>
        </w:rPr>
        <w:t>6.1</w:t>
      </w:r>
      <w:r>
        <w:rPr>
          <w:rFonts w:ascii="Times New Roman" w:hAnsi="Times New Roman" w:cs="Times New Roman"/>
          <w:sz w:val="26"/>
          <w:szCs w:val="26"/>
        </w:rPr>
        <w:tab/>
        <w:t xml:space="preserve">This </w:t>
      </w:r>
      <w:r>
        <w:rPr>
          <w:rFonts w:ascii="Times New Roman" w:eastAsia="SimSun" w:hAnsi="Times New Roman" w:cs="Times New Roman"/>
          <w:iCs/>
          <w:sz w:val="26"/>
          <w:szCs w:val="26"/>
          <w:lang w:eastAsia="zh-CN"/>
        </w:rPr>
        <w:t>document</w:t>
      </w:r>
      <w:r>
        <w:rPr>
          <w:rFonts w:ascii="Times New Roman" w:hAnsi="Times New Roman" w:cs="Times New Roman"/>
          <w:sz w:val="26"/>
          <w:szCs w:val="26"/>
        </w:rPr>
        <w:t xml:space="preserve"> will come into effect upon its signature. </w:t>
      </w:r>
    </w:p>
    <w:p w14:paraId="4A9CD1E3" w14:textId="77777777" w:rsidR="00EF38CA" w:rsidRDefault="00D543DF" w:rsidP="001B7B32">
      <w:pPr>
        <w:spacing w:line="276" w:lineRule="auto"/>
        <w:ind w:left="424" w:hangingChars="163" w:hanging="424"/>
        <w:rPr>
          <w:rFonts w:ascii="Times New Roman" w:eastAsia="Malgun Gothic" w:hAnsi="Times New Roman" w:cs="Times New Roman"/>
          <w:sz w:val="26"/>
          <w:szCs w:val="26"/>
        </w:rPr>
      </w:pPr>
      <w:r>
        <w:rPr>
          <w:rFonts w:ascii="Times New Roman" w:hAnsi="Times New Roman" w:cs="Times New Roman"/>
          <w:sz w:val="26"/>
          <w:szCs w:val="26"/>
        </w:rPr>
        <w:t>6.2</w:t>
      </w:r>
      <w:r>
        <w:rPr>
          <w:rFonts w:ascii="Times New Roman" w:hAnsi="Times New Roman" w:cs="Times New Roman"/>
          <w:sz w:val="26"/>
          <w:szCs w:val="26"/>
        </w:rPr>
        <w:tab/>
        <w:t xml:space="preserve">This document will remain in effect </w:t>
      </w:r>
      <w:r w:rsidRPr="0089209E">
        <w:rPr>
          <w:rFonts w:ascii="Times New Roman" w:hAnsi="Times New Roman" w:cs="Times New Roman"/>
          <w:sz w:val="26"/>
          <w:szCs w:val="26"/>
        </w:rPr>
        <w:t>for an initial period of five (5) years and will be extended automatically for a subsequent period of five (5) years (successive periods of five (5) years).  If either one of the Parties</w:t>
      </w:r>
      <w:r>
        <w:rPr>
          <w:rFonts w:ascii="Times New Roman" w:hAnsi="Times New Roman" w:cs="Times New Roman"/>
          <w:sz w:val="26"/>
          <w:szCs w:val="26"/>
        </w:rPr>
        <w:t xml:space="preserve"> plans to revise the content of this document, it should be discussed and agreed by the Parties at least one (1) year before the maturity date.</w:t>
      </w:r>
    </w:p>
    <w:p w14:paraId="7D2CE108" w14:textId="77777777" w:rsidR="00EF38CA" w:rsidRDefault="00D543DF" w:rsidP="001B7B32">
      <w:pPr>
        <w:spacing w:line="276" w:lineRule="auto"/>
        <w:ind w:left="424" w:hangingChars="163" w:hanging="424"/>
        <w:rPr>
          <w:rFonts w:ascii="Times New Roman" w:hAnsi="Times New Roman" w:cs="Times New Roman"/>
          <w:sz w:val="26"/>
          <w:szCs w:val="26"/>
        </w:rPr>
      </w:pPr>
      <w:r>
        <w:rPr>
          <w:rFonts w:ascii="Times New Roman" w:eastAsia="Malgun Gothic" w:hAnsi="Times New Roman" w:cs="Times New Roman"/>
          <w:sz w:val="26"/>
          <w:szCs w:val="26"/>
        </w:rPr>
        <w:t>6.3</w:t>
      </w:r>
      <w:r>
        <w:rPr>
          <w:rFonts w:ascii="Times New Roman" w:eastAsia="Malgun Gothic" w:hAnsi="Times New Roman" w:cs="Times New Roman"/>
          <w:sz w:val="26"/>
          <w:szCs w:val="26"/>
        </w:rPr>
        <w:tab/>
        <w:t>This document may be terminated at any time by either the Committee or the AP-TCRC giving a notice to the other at least one (1) year of its intended date of termination.</w:t>
      </w:r>
    </w:p>
    <w:p w14:paraId="324FFA60" w14:textId="77777777" w:rsidR="00825B9D" w:rsidRDefault="00825B9D" w:rsidP="001B7B32">
      <w:pPr>
        <w:spacing w:line="276" w:lineRule="auto"/>
        <w:ind w:firstLine="0"/>
        <w:rPr>
          <w:rFonts w:ascii="Times New Roman" w:hAnsi="Times New Roman" w:cs="Times New Roman"/>
          <w:kern w:val="0"/>
          <w:sz w:val="26"/>
          <w:szCs w:val="26"/>
        </w:rPr>
      </w:pPr>
    </w:p>
    <w:p w14:paraId="7B12DB3A" w14:textId="198F878D" w:rsidR="00EF38CA" w:rsidRDefault="00D543DF" w:rsidP="001B7B32">
      <w:pPr>
        <w:spacing w:line="276" w:lineRule="auto"/>
        <w:ind w:firstLine="0"/>
        <w:rPr>
          <w:rFonts w:ascii="Times New Roman" w:hAnsi="Times New Roman" w:cs="Times New Roman"/>
          <w:kern w:val="0"/>
          <w:sz w:val="26"/>
          <w:szCs w:val="26"/>
        </w:rPr>
      </w:pPr>
      <w:r>
        <w:rPr>
          <w:rFonts w:ascii="Times New Roman" w:hAnsi="Times New Roman" w:cs="Times New Roman" w:hint="eastAsia"/>
          <w:kern w:val="0"/>
          <w:sz w:val="26"/>
          <w:szCs w:val="26"/>
        </w:rPr>
        <w:t>I</w:t>
      </w:r>
      <w:r>
        <w:rPr>
          <w:rFonts w:ascii="Times New Roman" w:hAnsi="Times New Roman" w:cs="Times New Roman"/>
          <w:kern w:val="0"/>
          <w:sz w:val="26"/>
          <w:szCs w:val="26"/>
        </w:rPr>
        <w:t xml:space="preserve">N WITNESS WHEREOF the undersigned duly authorized representatives of the ESCAP/WMO Typhoon Committee and the AP-TCRC have signed this </w:t>
      </w:r>
      <w:r>
        <w:rPr>
          <w:rFonts w:ascii="Times New Roman" w:eastAsia="SimSun" w:hAnsi="Times New Roman" w:cs="Times New Roman"/>
          <w:iCs/>
          <w:kern w:val="0"/>
          <w:sz w:val="26"/>
          <w:szCs w:val="26"/>
          <w:lang w:eastAsia="zh-CN"/>
        </w:rPr>
        <w:t>document</w:t>
      </w:r>
      <w:r>
        <w:rPr>
          <w:rFonts w:ascii="Times New Roman" w:hAnsi="Times New Roman" w:cs="Times New Roman"/>
          <w:kern w:val="0"/>
          <w:sz w:val="26"/>
          <w:szCs w:val="26"/>
        </w:rPr>
        <w:t>.</w:t>
      </w:r>
    </w:p>
    <w:p w14:paraId="1D713C87" w14:textId="77777777" w:rsidR="00EF38CA" w:rsidRDefault="00EF38CA" w:rsidP="001B7B32">
      <w:pPr>
        <w:spacing w:line="276" w:lineRule="auto"/>
        <w:rPr>
          <w:rFonts w:ascii="Times New Roman" w:eastAsia="Gulim" w:hAnsi="Times New Roman" w:cs="Times New Roman"/>
          <w:kern w:val="0"/>
          <w:sz w:val="26"/>
          <w:szCs w:val="26"/>
        </w:rPr>
      </w:pPr>
    </w:p>
    <w:tbl>
      <w:tblPr>
        <w:tblStyle w:val="TableGrid"/>
        <w:tblW w:w="9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4820"/>
        <w:gridCol w:w="4541"/>
      </w:tblGrid>
      <w:tr w:rsidR="00EF38CA" w14:paraId="210492B7" w14:textId="77777777">
        <w:tc>
          <w:tcPr>
            <w:tcW w:w="4820" w:type="dxa"/>
            <w:shd w:val="clear" w:color="auto" w:fill="FFFFFF" w:themeFill="background1"/>
          </w:tcPr>
          <w:p w14:paraId="1C2BD5A5" w14:textId="77777777" w:rsidR="00EF38CA" w:rsidRDefault="00D543DF" w:rsidP="001B7B32">
            <w:pPr>
              <w:widowControl/>
              <w:spacing w:line="276" w:lineRule="auto"/>
              <w:ind w:firstLine="0"/>
              <w:jc w:val="left"/>
              <w:rPr>
                <w:rFonts w:ascii="Times New Roman" w:hAnsi="Times New Roman" w:cs="Times New Roman"/>
                <w:kern w:val="0"/>
                <w:sz w:val="26"/>
                <w:szCs w:val="26"/>
                <w:lang w:eastAsia="zh-CN"/>
              </w:rPr>
            </w:pPr>
            <w:r>
              <w:rPr>
                <w:rFonts w:ascii="Times New Roman" w:hAnsi="Times New Roman" w:cs="Times New Roman" w:hint="eastAsia"/>
                <w:kern w:val="0"/>
                <w:sz w:val="26"/>
                <w:szCs w:val="26"/>
                <w:lang w:eastAsia="zh-CN"/>
              </w:rPr>
              <w:t>F</w:t>
            </w:r>
            <w:r>
              <w:rPr>
                <w:rFonts w:ascii="Times New Roman" w:hAnsi="Times New Roman" w:cs="Times New Roman"/>
                <w:kern w:val="0"/>
                <w:sz w:val="26"/>
                <w:szCs w:val="26"/>
                <w:lang w:eastAsia="zh-CN"/>
              </w:rPr>
              <w:t>or and on behalf of the ESCAP/WMO Typhoon Committee</w:t>
            </w:r>
          </w:p>
          <w:p w14:paraId="58AFE32C" w14:textId="77777777" w:rsidR="00EF38CA" w:rsidRDefault="00EF38CA" w:rsidP="001B7B32">
            <w:pPr>
              <w:widowControl/>
              <w:spacing w:line="276" w:lineRule="auto"/>
              <w:ind w:firstLine="0"/>
              <w:jc w:val="left"/>
              <w:rPr>
                <w:rFonts w:ascii="Times New Roman" w:hAnsi="Times New Roman" w:cs="Times New Roman"/>
                <w:kern w:val="0"/>
                <w:sz w:val="26"/>
                <w:szCs w:val="26"/>
                <w:lang w:eastAsia="zh-CN"/>
              </w:rPr>
            </w:pPr>
          </w:p>
          <w:p w14:paraId="6EAAECB8" w14:textId="77777777" w:rsidR="00EF38CA" w:rsidRDefault="00EF38CA" w:rsidP="001B7B32">
            <w:pPr>
              <w:widowControl/>
              <w:spacing w:line="276" w:lineRule="auto"/>
              <w:ind w:firstLine="0"/>
              <w:jc w:val="left"/>
              <w:rPr>
                <w:rFonts w:ascii="Times New Roman" w:hAnsi="Times New Roman" w:cs="Times New Roman"/>
                <w:kern w:val="0"/>
                <w:sz w:val="26"/>
                <w:szCs w:val="26"/>
                <w:lang w:eastAsia="zh-CN"/>
              </w:rPr>
            </w:pPr>
          </w:p>
          <w:p w14:paraId="2E48319A" w14:textId="77777777" w:rsidR="00EF38CA" w:rsidRDefault="00EF38CA" w:rsidP="001B7B32">
            <w:pPr>
              <w:widowControl/>
              <w:spacing w:line="276" w:lineRule="auto"/>
              <w:ind w:firstLine="0"/>
              <w:jc w:val="left"/>
              <w:rPr>
                <w:rFonts w:ascii="Times New Roman" w:hAnsi="Times New Roman" w:cs="Times New Roman"/>
                <w:kern w:val="0"/>
                <w:sz w:val="26"/>
                <w:szCs w:val="26"/>
                <w:lang w:eastAsia="zh-CN"/>
              </w:rPr>
            </w:pPr>
          </w:p>
          <w:p w14:paraId="22A3A402" w14:textId="77777777" w:rsidR="00EF38CA" w:rsidRDefault="00D543DF" w:rsidP="001B7B32">
            <w:pPr>
              <w:widowControl/>
              <w:spacing w:line="276" w:lineRule="auto"/>
              <w:ind w:firstLine="0"/>
              <w:jc w:val="left"/>
              <w:rPr>
                <w:rFonts w:ascii="Times New Roman" w:hAnsi="Times New Roman" w:cs="Times New Roman"/>
                <w:kern w:val="0"/>
                <w:sz w:val="26"/>
                <w:szCs w:val="26"/>
                <w:u w:val="single"/>
                <w:lang w:eastAsia="zh-CN"/>
              </w:rPr>
            </w:pPr>
            <w:r>
              <w:rPr>
                <w:rFonts w:ascii="Times New Roman" w:hAnsi="Times New Roman" w:cs="Times New Roman" w:hint="eastAsia"/>
                <w:kern w:val="0"/>
                <w:sz w:val="26"/>
                <w:szCs w:val="26"/>
                <w:lang w:eastAsia="zh-CN"/>
              </w:rPr>
              <w:t>S</w:t>
            </w:r>
            <w:r>
              <w:rPr>
                <w:rFonts w:ascii="Times New Roman" w:hAnsi="Times New Roman" w:cs="Times New Roman"/>
                <w:kern w:val="0"/>
                <w:sz w:val="26"/>
                <w:szCs w:val="26"/>
                <w:lang w:eastAsia="zh-CN"/>
              </w:rPr>
              <w:t xml:space="preserve">ignature : </w:t>
            </w:r>
            <w:r>
              <w:rPr>
                <w:rFonts w:ascii="Times New Roman" w:hAnsi="Times New Roman" w:cs="Times New Roman"/>
                <w:kern w:val="0"/>
                <w:sz w:val="26"/>
                <w:szCs w:val="26"/>
                <w:u w:val="single"/>
                <w:lang w:eastAsia="zh-CN"/>
              </w:rPr>
              <w:t xml:space="preserve">                       </w:t>
            </w:r>
          </w:p>
          <w:p w14:paraId="7AD7AA01" w14:textId="77777777" w:rsidR="00EF38CA" w:rsidRDefault="00EF38CA" w:rsidP="001B7B32">
            <w:pPr>
              <w:widowControl/>
              <w:spacing w:line="276" w:lineRule="auto"/>
              <w:ind w:firstLine="0"/>
              <w:jc w:val="left"/>
              <w:rPr>
                <w:rFonts w:ascii="Times New Roman" w:hAnsi="Times New Roman" w:cs="Times New Roman"/>
                <w:kern w:val="0"/>
                <w:sz w:val="26"/>
                <w:szCs w:val="26"/>
                <w:lang w:eastAsia="zh-CN"/>
              </w:rPr>
            </w:pPr>
          </w:p>
          <w:p w14:paraId="3EA1DAEE" w14:textId="77777777" w:rsidR="00EF38CA" w:rsidRDefault="00D543DF" w:rsidP="001B7B32">
            <w:pPr>
              <w:widowControl/>
              <w:spacing w:line="276" w:lineRule="auto"/>
              <w:ind w:firstLine="0"/>
              <w:jc w:val="left"/>
              <w:rPr>
                <w:rFonts w:ascii="Times New Roman" w:hAnsi="Times New Roman" w:cs="Times New Roman"/>
                <w:kern w:val="0"/>
                <w:sz w:val="26"/>
                <w:szCs w:val="26"/>
                <w:lang w:eastAsia="zh-CN"/>
              </w:rPr>
            </w:pPr>
            <w:r>
              <w:rPr>
                <w:rFonts w:ascii="Times New Roman" w:hAnsi="Times New Roman" w:cs="Times New Roman" w:hint="eastAsia"/>
                <w:kern w:val="0"/>
                <w:sz w:val="26"/>
                <w:szCs w:val="26"/>
                <w:lang w:eastAsia="zh-CN"/>
              </w:rPr>
              <w:t>N</w:t>
            </w:r>
            <w:r>
              <w:rPr>
                <w:rFonts w:ascii="Times New Roman" w:hAnsi="Times New Roman" w:cs="Times New Roman"/>
                <w:kern w:val="0"/>
                <w:sz w:val="26"/>
                <w:szCs w:val="26"/>
                <w:lang w:eastAsia="zh-CN"/>
              </w:rPr>
              <w:t>ame :</w:t>
            </w:r>
            <w:r w:rsidR="0089209E">
              <w:rPr>
                <w:rFonts w:ascii="Times New Roman" w:hAnsi="Times New Roman" w:cs="Times New Roman"/>
                <w:kern w:val="0"/>
                <w:sz w:val="26"/>
                <w:szCs w:val="26"/>
                <w:lang w:eastAsia="zh-CN"/>
              </w:rPr>
              <w:t xml:space="preserve"> Mr. Yu </w:t>
            </w:r>
            <w:proofErr w:type="spellStart"/>
            <w:r w:rsidR="0089209E">
              <w:rPr>
                <w:rFonts w:ascii="Times New Roman" w:hAnsi="Times New Roman" w:cs="Times New Roman"/>
                <w:kern w:val="0"/>
                <w:sz w:val="26"/>
                <w:szCs w:val="26"/>
                <w:lang w:eastAsia="zh-CN"/>
              </w:rPr>
              <w:t>Jixin</w:t>
            </w:r>
            <w:proofErr w:type="spellEnd"/>
          </w:p>
          <w:p w14:paraId="6258ABF5" w14:textId="77777777" w:rsidR="00EF38CA" w:rsidRDefault="00D543DF" w:rsidP="001B7B32">
            <w:pPr>
              <w:widowControl/>
              <w:spacing w:line="276" w:lineRule="auto"/>
              <w:ind w:firstLine="0"/>
              <w:jc w:val="left"/>
              <w:rPr>
                <w:rFonts w:ascii="Times New Roman" w:hAnsi="Times New Roman" w:cs="Times New Roman"/>
                <w:kern w:val="0"/>
                <w:sz w:val="26"/>
                <w:szCs w:val="26"/>
                <w:lang w:eastAsia="zh-CN"/>
              </w:rPr>
            </w:pPr>
            <w:r>
              <w:rPr>
                <w:rFonts w:ascii="Times New Roman" w:hAnsi="Times New Roman" w:cs="Times New Roman" w:hint="eastAsia"/>
                <w:kern w:val="0"/>
                <w:sz w:val="26"/>
                <w:szCs w:val="26"/>
                <w:lang w:eastAsia="zh-CN"/>
              </w:rPr>
              <w:t>T</w:t>
            </w:r>
            <w:r>
              <w:rPr>
                <w:rFonts w:ascii="Times New Roman" w:hAnsi="Times New Roman" w:cs="Times New Roman"/>
                <w:kern w:val="0"/>
                <w:sz w:val="26"/>
                <w:szCs w:val="26"/>
                <w:lang w:eastAsia="zh-CN"/>
              </w:rPr>
              <w:t xml:space="preserve">itle : </w:t>
            </w:r>
            <w:r w:rsidR="0089209E">
              <w:rPr>
                <w:rFonts w:ascii="Times New Roman" w:hAnsi="Times New Roman" w:cs="Times New Roman"/>
                <w:kern w:val="0"/>
                <w:sz w:val="26"/>
                <w:szCs w:val="26"/>
                <w:lang w:eastAsia="zh-CN"/>
              </w:rPr>
              <w:t>Secretary of Typhoon Committee</w:t>
            </w:r>
          </w:p>
          <w:p w14:paraId="7EC9CB7D" w14:textId="77777777" w:rsidR="00EF38CA" w:rsidRDefault="00D543DF" w:rsidP="001B7B32">
            <w:pPr>
              <w:widowControl/>
              <w:spacing w:line="276" w:lineRule="auto"/>
              <w:ind w:firstLine="0"/>
              <w:jc w:val="left"/>
              <w:rPr>
                <w:rFonts w:ascii="Times New Roman" w:hAnsi="Times New Roman" w:cs="Times New Roman"/>
                <w:kern w:val="0"/>
                <w:sz w:val="26"/>
                <w:szCs w:val="26"/>
                <w:lang w:eastAsia="zh-CN"/>
              </w:rPr>
            </w:pPr>
            <w:r>
              <w:rPr>
                <w:rFonts w:ascii="Times New Roman" w:hAnsi="Times New Roman" w:cs="Times New Roman" w:hint="eastAsia"/>
                <w:kern w:val="0"/>
                <w:sz w:val="26"/>
                <w:szCs w:val="26"/>
                <w:lang w:eastAsia="zh-CN"/>
              </w:rPr>
              <w:t>P</w:t>
            </w:r>
            <w:r>
              <w:rPr>
                <w:rFonts w:ascii="Times New Roman" w:hAnsi="Times New Roman" w:cs="Times New Roman"/>
                <w:kern w:val="0"/>
                <w:sz w:val="26"/>
                <w:szCs w:val="26"/>
                <w:lang w:eastAsia="zh-CN"/>
              </w:rPr>
              <w:t xml:space="preserve">lace </w:t>
            </w:r>
            <w:r>
              <w:rPr>
                <w:rFonts w:ascii="Times New Roman" w:hAnsi="Times New Roman" w:cs="Times New Roman" w:hint="eastAsia"/>
                <w:kern w:val="0"/>
                <w:sz w:val="26"/>
                <w:szCs w:val="26"/>
                <w:lang w:eastAsia="zh-CN"/>
              </w:rPr>
              <w:t>:</w:t>
            </w:r>
          </w:p>
          <w:p w14:paraId="1E90736C" w14:textId="77777777" w:rsidR="00EF38CA" w:rsidRDefault="00D543DF" w:rsidP="001B7B32">
            <w:pPr>
              <w:widowControl/>
              <w:spacing w:line="276" w:lineRule="auto"/>
              <w:ind w:firstLine="0"/>
              <w:jc w:val="left"/>
              <w:rPr>
                <w:rFonts w:ascii="Times New Roman" w:hAnsi="Times New Roman" w:cs="Times New Roman"/>
                <w:kern w:val="0"/>
                <w:sz w:val="26"/>
                <w:szCs w:val="26"/>
                <w:lang w:eastAsia="zh-CN"/>
              </w:rPr>
            </w:pPr>
            <w:r>
              <w:rPr>
                <w:rFonts w:ascii="Times New Roman" w:hAnsi="Times New Roman" w:cs="Times New Roman" w:hint="eastAsia"/>
                <w:kern w:val="0"/>
                <w:sz w:val="26"/>
                <w:szCs w:val="26"/>
                <w:lang w:eastAsia="zh-CN"/>
              </w:rPr>
              <w:t>D</w:t>
            </w:r>
            <w:r>
              <w:rPr>
                <w:rFonts w:ascii="Times New Roman" w:hAnsi="Times New Roman" w:cs="Times New Roman"/>
                <w:kern w:val="0"/>
                <w:sz w:val="26"/>
                <w:szCs w:val="26"/>
                <w:lang w:eastAsia="zh-CN"/>
              </w:rPr>
              <w:t>ate :</w:t>
            </w:r>
          </w:p>
          <w:p w14:paraId="26A8B733" w14:textId="77777777" w:rsidR="00EF38CA" w:rsidRDefault="00EF38CA" w:rsidP="001B7B32">
            <w:pPr>
              <w:widowControl/>
              <w:spacing w:line="276" w:lineRule="auto"/>
              <w:ind w:firstLine="0"/>
              <w:jc w:val="left"/>
              <w:rPr>
                <w:rFonts w:ascii="Times New Roman" w:hAnsi="Times New Roman" w:cs="Times New Roman"/>
                <w:kern w:val="0"/>
                <w:sz w:val="26"/>
                <w:szCs w:val="26"/>
                <w:lang w:eastAsia="zh-CN"/>
              </w:rPr>
            </w:pPr>
          </w:p>
          <w:p w14:paraId="3188E583" w14:textId="77777777" w:rsidR="00EF38CA" w:rsidRDefault="00EF38CA" w:rsidP="001B7B32">
            <w:pPr>
              <w:widowControl/>
              <w:spacing w:line="276" w:lineRule="auto"/>
              <w:ind w:firstLine="0"/>
              <w:jc w:val="left"/>
              <w:rPr>
                <w:rFonts w:ascii="Times New Roman" w:hAnsi="Times New Roman" w:cs="Times New Roman"/>
                <w:kern w:val="0"/>
                <w:sz w:val="26"/>
                <w:szCs w:val="26"/>
                <w:lang w:eastAsia="zh-CN"/>
              </w:rPr>
            </w:pPr>
          </w:p>
        </w:tc>
        <w:tc>
          <w:tcPr>
            <w:tcW w:w="4541" w:type="dxa"/>
            <w:shd w:val="clear" w:color="auto" w:fill="FFFFFF" w:themeFill="background1"/>
          </w:tcPr>
          <w:p w14:paraId="6BD99F17" w14:textId="77777777" w:rsidR="00EF38CA" w:rsidRDefault="00D543DF" w:rsidP="001B7B32">
            <w:pPr>
              <w:widowControl/>
              <w:spacing w:line="276" w:lineRule="auto"/>
              <w:ind w:leftChars="50" w:left="100" w:firstLine="0"/>
              <w:jc w:val="left"/>
              <w:rPr>
                <w:rFonts w:ascii="Times New Roman" w:hAnsi="Times New Roman" w:cs="Times New Roman"/>
                <w:kern w:val="0"/>
                <w:sz w:val="26"/>
                <w:szCs w:val="26"/>
                <w:lang w:eastAsia="zh-CN"/>
              </w:rPr>
            </w:pPr>
            <w:r>
              <w:rPr>
                <w:rFonts w:ascii="Times New Roman" w:hAnsi="Times New Roman" w:cs="Times New Roman" w:hint="eastAsia"/>
                <w:kern w:val="0"/>
                <w:sz w:val="26"/>
                <w:szCs w:val="26"/>
                <w:lang w:eastAsia="zh-CN"/>
              </w:rPr>
              <w:t>F</w:t>
            </w:r>
            <w:r>
              <w:rPr>
                <w:rFonts w:ascii="Times New Roman" w:hAnsi="Times New Roman" w:cs="Times New Roman"/>
                <w:kern w:val="0"/>
                <w:sz w:val="26"/>
                <w:szCs w:val="26"/>
                <w:lang w:eastAsia="zh-CN"/>
              </w:rPr>
              <w:t>or and on behalf of the AP-TCRC</w:t>
            </w:r>
          </w:p>
          <w:p w14:paraId="16B920A8" w14:textId="77777777" w:rsidR="00EF38CA" w:rsidRDefault="00EF38CA" w:rsidP="001B7B32">
            <w:pPr>
              <w:widowControl/>
              <w:spacing w:line="276" w:lineRule="auto"/>
              <w:ind w:leftChars="50" w:left="100" w:firstLine="0"/>
              <w:jc w:val="left"/>
              <w:rPr>
                <w:rFonts w:ascii="Times New Roman" w:hAnsi="Times New Roman" w:cs="Times New Roman"/>
                <w:kern w:val="0"/>
                <w:sz w:val="26"/>
                <w:szCs w:val="26"/>
                <w:lang w:eastAsia="zh-CN"/>
              </w:rPr>
            </w:pPr>
          </w:p>
          <w:p w14:paraId="572684B4" w14:textId="77777777" w:rsidR="00EF38CA" w:rsidRDefault="00EF38CA" w:rsidP="001B7B32">
            <w:pPr>
              <w:widowControl/>
              <w:spacing w:line="276" w:lineRule="auto"/>
              <w:ind w:leftChars="50" w:left="100" w:firstLine="0"/>
              <w:jc w:val="left"/>
              <w:rPr>
                <w:rFonts w:ascii="Times New Roman" w:hAnsi="Times New Roman" w:cs="Times New Roman"/>
                <w:kern w:val="0"/>
                <w:sz w:val="26"/>
                <w:szCs w:val="26"/>
                <w:lang w:eastAsia="zh-CN"/>
              </w:rPr>
            </w:pPr>
          </w:p>
          <w:p w14:paraId="7BBDC5A7" w14:textId="77777777" w:rsidR="00EF38CA" w:rsidRDefault="00EF38CA" w:rsidP="001B7B32">
            <w:pPr>
              <w:widowControl/>
              <w:spacing w:line="276" w:lineRule="auto"/>
              <w:ind w:leftChars="50" w:left="100" w:firstLine="0"/>
              <w:jc w:val="left"/>
              <w:rPr>
                <w:rFonts w:ascii="Times New Roman" w:hAnsi="Times New Roman" w:cs="Times New Roman"/>
                <w:kern w:val="0"/>
                <w:sz w:val="26"/>
                <w:szCs w:val="26"/>
                <w:lang w:eastAsia="zh-CN"/>
              </w:rPr>
            </w:pPr>
          </w:p>
          <w:p w14:paraId="3A5496D2" w14:textId="77777777" w:rsidR="00EF38CA" w:rsidRDefault="00EF38CA" w:rsidP="001B7B32">
            <w:pPr>
              <w:widowControl/>
              <w:spacing w:line="276" w:lineRule="auto"/>
              <w:ind w:leftChars="50" w:left="100" w:firstLine="0"/>
              <w:jc w:val="left"/>
              <w:rPr>
                <w:rFonts w:ascii="Times New Roman" w:hAnsi="Times New Roman" w:cs="Times New Roman"/>
                <w:kern w:val="0"/>
                <w:sz w:val="26"/>
                <w:szCs w:val="26"/>
                <w:lang w:eastAsia="zh-CN"/>
              </w:rPr>
            </w:pPr>
          </w:p>
          <w:p w14:paraId="5A2AD991" w14:textId="77777777" w:rsidR="00EF38CA" w:rsidRDefault="00D543DF" w:rsidP="001B7B32">
            <w:pPr>
              <w:widowControl/>
              <w:spacing w:line="276" w:lineRule="auto"/>
              <w:ind w:leftChars="50" w:left="100" w:firstLine="0"/>
              <w:jc w:val="left"/>
              <w:rPr>
                <w:rFonts w:ascii="Times New Roman" w:hAnsi="Times New Roman" w:cs="Times New Roman"/>
                <w:kern w:val="0"/>
                <w:sz w:val="26"/>
                <w:szCs w:val="26"/>
                <w:u w:val="single"/>
                <w:lang w:eastAsia="zh-CN"/>
              </w:rPr>
            </w:pPr>
            <w:r>
              <w:rPr>
                <w:rFonts w:ascii="Times New Roman" w:hAnsi="Times New Roman" w:cs="Times New Roman"/>
                <w:kern w:val="0"/>
                <w:sz w:val="26"/>
                <w:szCs w:val="26"/>
                <w:lang w:eastAsia="zh-CN"/>
              </w:rPr>
              <w:t xml:space="preserve">Signature : </w:t>
            </w:r>
            <w:r>
              <w:rPr>
                <w:rFonts w:ascii="Times New Roman" w:hAnsi="Times New Roman" w:cs="Times New Roman"/>
                <w:kern w:val="0"/>
                <w:sz w:val="26"/>
                <w:szCs w:val="26"/>
                <w:u w:val="single"/>
                <w:lang w:eastAsia="zh-CN"/>
              </w:rPr>
              <w:t xml:space="preserve">                      </w:t>
            </w:r>
          </w:p>
          <w:p w14:paraId="38E9835E" w14:textId="77777777" w:rsidR="00EF38CA" w:rsidRDefault="00EF38CA" w:rsidP="001B7B32">
            <w:pPr>
              <w:widowControl/>
              <w:spacing w:line="276" w:lineRule="auto"/>
              <w:ind w:leftChars="50" w:left="100" w:firstLine="0"/>
              <w:jc w:val="left"/>
              <w:rPr>
                <w:rFonts w:ascii="Times New Roman" w:hAnsi="Times New Roman" w:cs="Times New Roman"/>
                <w:kern w:val="0"/>
                <w:sz w:val="26"/>
                <w:szCs w:val="26"/>
                <w:lang w:eastAsia="zh-CN"/>
              </w:rPr>
            </w:pPr>
          </w:p>
          <w:p w14:paraId="71617201" w14:textId="77777777" w:rsidR="00EF38CA" w:rsidRDefault="00D543DF" w:rsidP="001B7B32">
            <w:pPr>
              <w:widowControl/>
              <w:spacing w:line="276" w:lineRule="auto"/>
              <w:ind w:leftChars="50" w:left="100" w:firstLine="0"/>
              <w:jc w:val="left"/>
              <w:rPr>
                <w:rFonts w:ascii="Times New Roman" w:hAnsi="Times New Roman" w:cs="Times New Roman"/>
                <w:kern w:val="0"/>
                <w:sz w:val="26"/>
                <w:szCs w:val="26"/>
                <w:lang w:eastAsia="zh-CN"/>
              </w:rPr>
            </w:pPr>
            <w:r>
              <w:rPr>
                <w:rFonts w:ascii="Times New Roman" w:hAnsi="Times New Roman" w:cs="Times New Roman"/>
                <w:kern w:val="0"/>
                <w:sz w:val="26"/>
                <w:szCs w:val="26"/>
                <w:lang w:eastAsia="zh-CN"/>
              </w:rPr>
              <w:t>Nam</w:t>
            </w:r>
            <w:r w:rsidR="0089209E">
              <w:rPr>
                <w:rFonts w:ascii="Times New Roman" w:hAnsi="Times New Roman" w:cs="Times New Roman"/>
                <w:kern w:val="0"/>
                <w:sz w:val="26"/>
                <w:szCs w:val="26"/>
                <w:lang w:eastAsia="zh-CN"/>
              </w:rPr>
              <w:t>e</w:t>
            </w:r>
            <w:r>
              <w:rPr>
                <w:rFonts w:ascii="Times New Roman" w:hAnsi="Times New Roman" w:cs="Times New Roman"/>
                <w:kern w:val="0"/>
                <w:sz w:val="26"/>
                <w:szCs w:val="26"/>
                <w:lang w:eastAsia="zh-CN"/>
              </w:rPr>
              <w:t xml:space="preserve"> :</w:t>
            </w:r>
          </w:p>
          <w:p w14:paraId="425F8DCB" w14:textId="77777777" w:rsidR="00EF38CA" w:rsidRDefault="00D543DF" w:rsidP="001B7B32">
            <w:pPr>
              <w:widowControl/>
              <w:spacing w:line="276" w:lineRule="auto"/>
              <w:ind w:leftChars="50" w:left="100" w:firstLine="0"/>
              <w:jc w:val="left"/>
              <w:rPr>
                <w:rFonts w:ascii="Times New Roman" w:hAnsi="Times New Roman" w:cs="Times New Roman"/>
                <w:kern w:val="0"/>
                <w:sz w:val="26"/>
                <w:szCs w:val="26"/>
                <w:lang w:eastAsia="zh-CN"/>
              </w:rPr>
            </w:pPr>
            <w:r>
              <w:rPr>
                <w:rFonts w:ascii="Times New Roman" w:hAnsi="Times New Roman" w:cs="Times New Roman"/>
                <w:kern w:val="0"/>
                <w:sz w:val="26"/>
                <w:szCs w:val="26"/>
                <w:lang w:eastAsia="zh-CN"/>
              </w:rPr>
              <w:t xml:space="preserve">Title : </w:t>
            </w:r>
          </w:p>
          <w:p w14:paraId="66CF8148" w14:textId="77777777" w:rsidR="00EF38CA" w:rsidRDefault="00D543DF" w:rsidP="001B7B32">
            <w:pPr>
              <w:widowControl/>
              <w:spacing w:line="276" w:lineRule="auto"/>
              <w:ind w:leftChars="50" w:left="100" w:firstLine="0"/>
              <w:jc w:val="left"/>
              <w:rPr>
                <w:rFonts w:ascii="Times New Roman" w:hAnsi="Times New Roman" w:cs="Times New Roman"/>
                <w:kern w:val="0"/>
                <w:sz w:val="26"/>
                <w:szCs w:val="26"/>
                <w:lang w:eastAsia="zh-CN"/>
              </w:rPr>
            </w:pPr>
            <w:r>
              <w:rPr>
                <w:rFonts w:ascii="Times New Roman" w:hAnsi="Times New Roman" w:cs="Times New Roman"/>
                <w:kern w:val="0"/>
                <w:sz w:val="26"/>
                <w:szCs w:val="26"/>
                <w:lang w:eastAsia="zh-CN"/>
              </w:rPr>
              <w:t>Place :</w:t>
            </w:r>
          </w:p>
          <w:p w14:paraId="419F8D82" w14:textId="77777777" w:rsidR="00EF38CA" w:rsidRDefault="00D543DF" w:rsidP="001B7B32">
            <w:pPr>
              <w:widowControl/>
              <w:spacing w:line="276" w:lineRule="auto"/>
              <w:ind w:leftChars="50" w:left="100" w:firstLine="0"/>
              <w:jc w:val="left"/>
              <w:rPr>
                <w:rFonts w:ascii="Times New Roman" w:hAnsi="Times New Roman" w:cs="Times New Roman"/>
                <w:kern w:val="0"/>
                <w:sz w:val="26"/>
                <w:szCs w:val="26"/>
                <w:lang w:eastAsia="zh-CN"/>
              </w:rPr>
            </w:pPr>
            <w:r>
              <w:rPr>
                <w:rFonts w:ascii="Times New Roman" w:hAnsi="Times New Roman" w:cs="Times New Roman"/>
                <w:kern w:val="0"/>
                <w:sz w:val="26"/>
                <w:szCs w:val="26"/>
                <w:lang w:eastAsia="zh-CN"/>
              </w:rPr>
              <w:t>Date :</w:t>
            </w:r>
          </w:p>
        </w:tc>
      </w:tr>
      <w:tr w:rsidR="00EF38CA" w14:paraId="3ABFB681" w14:textId="77777777">
        <w:tc>
          <w:tcPr>
            <w:tcW w:w="4820" w:type="dxa"/>
            <w:shd w:val="clear" w:color="auto" w:fill="FFFFFF" w:themeFill="background1"/>
          </w:tcPr>
          <w:p w14:paraId="477D2BD4" w14:textId="77777777" w:rsidR="00EF38CA" w:rsidRDefault="00EF38CA" w:rsidP="001B7B32">
            <w:pPr>
              <w:widowControl/>
              <w:spacing w:line="276" w:lineRule="auto"/>
              <w:ind w:firstLine="0"/>
              <w:jc w:val="left"/>
              <w:rPr>
                <w:rFonts w:ascii="Times New Roman" w:hAnsi="Times New Roman" w:cs="Times New Roman"/>
                <w:kern w:val="0"/>
                <w:sz w:val="26"/>
                <w:szCs w:val="26"/>
                <w:lang w:eastAsia="zh-CN"/>
              </w:rPr>
            </w:pPr>
          </w:p>
        </w:tc>
        <w:tc>
          <w:tcPr>
            <w:tcW w:w="4541" w:type="dxa"/>
            <w:shd w:val="clear" w:color="auto" w:fill="FFFFFF" w:themeFill="background1"/>
          </w:tcPr>
          <w:p w14:paraId="28074A72" w14:textId="77777777" w:rsidR="00EF38CA" w:rsidRDefault="00EF38CA" w:rsidP="001B7B32">
            <w:pPr>
              <w:widowControl/>
              <w:spacing w:line="276" w:lineRule="auto"/>
              <w:ind w:firstLine="0"/>
              <w:jc w:val="left"/>
              <w:rPr>
                <w:rFonts w:ascii="Times New Roman" w:hAnsi="Times New Roman" w:cs="Times New Roman"/>
                <w:kern w:val="0"/>
                <w:sz w:val="26"/>
                <w:szCs w:val="26"/>
                <w:lang w:eastAsia="zh-CN"/>
              </w:rPr>
            </w:pPr>
          </w:p>
        </w:tc>
      </w:tr>
    </w:tbl>
    <w:p w14:paraId="67C94A74" w14:textId="77777777" w:rsidR="00EF38CA" w:rsidRDefault="00EF38CA" w:rsidP="001B7B32">
      <w:pPr>
        <w:widowControl/>
        <w:spacing w:line="276" w:lineRule="auto"/>
        <w:rPr>
          <w:rFonts w:ascii="Times New Roman" w:hAnsi="Times New Roman" w:cs="Times New Roman"/>
          <w:kern w:val="0"/>
          <w:sz w:val="26"/>
          <w:szCs w:val="26"/>
        </w:rPr>
      </w:pPr>
    </w:p>
    <w:p w14:paraId="21685074" w14:textId="77777777" w:rsidR="00EF38CA" w:rsidRDefault="00D543DF" w:rsidP="001B7B32">
      <w:pPr>
        <w:widowControl/>
        <w:spacing w:line="276" w:lineRule="auto"/>
        <w:rPr>
          <w:rFonts w:ascii="Times New Roman" w:eastAsia="Gulim" w:hAnsi="Times New Roman" w:cs="Times New Roman"/>
          <w:kern w:val="0"/>
          <w:sz w:val="26"/>
          <w:szCs w:val="26"/>
        </w:rPr>
      </w:pPr>
      <w:bookmarkStart w:id="1" w:name="_GoBack"/>
      <w:bookmarkEnd w:id="1"/>
      <w:r>
        <w:rPr>
          <w:rFonts w:ascii="Times New Roman" w:eastAsia="Gulim" w:hAnsi="Times New Roman" w:cs="Times New Roman"/>
          <w:kern w:val="0"/>
          <w:sz w:val="26"/>
          <w:szCs w:val="26"/>
        </w:rPr>
        <w:br w:type="page"/>
      </w:r>
    </w:p>
    <w:p w14:paraId="39E34131" w14:textId="77777777" w:rsidR="00EF38CA" w:rsidRDefault="00D543DF" w:rsidP="001B7B32">
      <w:pPr>
        <w:spacing w:before="100" w:beforeAutospacing="1" w:line="276" w:lineRule="auto"/>
        <w:ind w:firstLine="0"/>
        <w:rPr>
          <w:rFonts w:ascii="Times New Roman" w:hAnsi="Times New Roman" w:cs="Times New Roman"/>
          <w:b/>
          <w:bCs/>
          <w:i/>
          <w:iCs/>
          <w:kern w:val="0"/>
          <w:sz w:val="26"/>
          <w:szCs w:val="26"/>
        </w:rPr>
      </w:pPr>
      <w:r>
        <w:rPr>
          <w:rFonts w:ascii="Times New Roman" w:hAnsi="Times New Roman" w:cs="Times New Roman"/>
          <w:b/>
          <w:bCs/>
          <w:i/>
          <w:iCs/>
          <w:kern w:val="0"/>
          <w:sz w:val="26"/>
          <w:szCs w:val="26"/>
        </w:rPr>
        <w:lastRenderedPageBreak/>
        <w:t>A</w:t>
      </w:r>
      <w:r>
        <w:rPr>
          <w:rFonts w:ascii="Times New Roman" w:eastAsia="SimSun" w:hAnsi="Times New Roman" w:cs="Times New Roman"/>
          <w:b/>
          <w:bCs/>
          <w:i/>
          <w:iCs/>
          <w:kern w:val="0"/>
          <w:sz w:val="26"/>
          <w:szCs w:val="26"/>
          <w:lang w:eastAsia="zh-CN"/>
        </w:rPr>
        <w:t>ppendix A</w:t>
      </w:r>
      <w:r>
        <w:rPr>
          <w:rFonts w:ascii="Times New Roman" w:hAnsi="Times New Roman" w:cs="Times New Roman"/>
          <w:b/>
          <w:bCs/>
          <w:i/>
          <w:iCs/>
          <w:kern w:val="0"/>
          <w:sz w:val="26"/>
          <w:szCs w:val="26"/>
        </w:rPr>
        <w:t xml:space="preserve"> – The Shanghai Typhoon Collaborative Research Fund (STCRF) </w:t>
      </w:r>
    </w:p>
    <w:p w14:paraId="5E48C07A" w14:textId="77777777" w:rsidR="00EF38CA" w:rsidRDefault="00D543DF" w:rsidP="001B7B32">
      <w:pPr>
        <w:spacing w:before="100" w:beforeAutospacing="1" w:line="276" w:lineRule="auto"/>
        <w:ind w:left="2" w:firstLine="2"/>
        <w:rPr>
          <w:rFonts w:ascii="Times New Roman" w:hAnsi="Times New Roman" w:cs="Times New Roman"/>
          <w:sz w:val="26"/>
          <w:szCs w:val="26"/>
        </w:rPr>
      </w:pPr>
      <w:r>
        <w:rPr>
          <w:rFonts w:ascii="Times New Roman" w:hAnsi="Times New Roman" w:cs="Times New Roman"/>
          <w:sz w:val="26"/>
          <w:szCs w:val="26"/>
        </w:rPr>
        <w:t>The STCRF will be established by the Shanghai Municipal Government (</w:t>
      </w:r>
      <w:proofErr w:type="spellStart"/>
      <w:r>
        <w:rPr>
          <w:rFonts w:ascii="Times New Roman" w:hAnsi="Times New Roman" w:cs="Times New Roman"/>
          <w:sz w:val="26"/>
          <w:szCs w:val="26"/>
        </w:rPr>
        <w:t>ShMG</w:t>
      </w:r>
      <w:proofErr w:type="spellEnd"/>
      <w:r>
        <w:rPr>
          <w:rFonts w:ascii="Times New Roman" w:hAnsi="Times New Roman" w:cs="Times New Roman"/>
          <w:sz w:val="26"/>
          <w:szCs w:val="26"/>
        </w:rPr>
        <w:t xml:space="preserve">) to support the research activities, cooperation projects and the operation of the </w:t>
      </w:r>
      <w:r>
        <w:rPr>
          <w:rFonts w:ascii="Times New Roman" w:eastAsia="SimSun" w:hAnsi="Times New Roman" w:cs="Times New Roman" w:hint="eastAsia"/>
          <w:sz w:val="26"/>
          <w:szCs w:val="26"/>
          <w:lang w:eastAsia="zh-CN"/>
        </w:rPr>
        <w:t>AP-TCRC</w:t>
      </w:r>
      <w:r>
        <w:rPr>
          <w:rFonts w:ascii="Times New Roman" w:hAnsi="Times New Roman" w:cs="Times New Roman"/>
          <w:sz w:val="26"/>
          <w:szCs w:val="26"/>
        </w:rPr>
        <w:t xml:space="preserve">, including the collaborative projects and activities as stipulated in Article 3 and Appendix C.  The </w:t>
      </w:r>
      <w:proofErr w:type="spellStart"/>
      <w:r>
        <w:rPr>
          <w:rFonts w:ascii="Times New Roman" w:hAnsi="Times New Roman" w:cs="Times New Roman"/>
          <w:sz w:val="26"/>
          <w:szCs w:val="26"/>
        </w:rPr>
        <w:t>ShMG</w:t>
      </w:r>
      <w:proofErr w:type="spellEnd"/>
      <w:r>
        <w:rPr>
          <w:rFonts w:ascii="Times New Roman" w:hAnsi="Times New Roman" w:cs="Times New Roman"/>
          <w:sz w:val="26"/>
          <w:szCs w:val="26"/>
        </w:rPr>
        <w:t xml:space="preserve"> will be responsible for the management of STCRF</w:t>
      </w:r>
      <w:r>
        <w:rPr>
          <w:rFonts w:hint="eastAsia"/>
          <w:sz w:val="26"/>
          <w:szCs w:val="26"/>
        </w:rPr>
        <w:t xml:space="preserve"> </w:t>
      </w:r>
      <w:r>
        <w:rPr>
          <w:rFonts w:ascii="Times New Roman" w:hAnsi="Times New Roman" w:cs="Times New Roman"/>
          <w:sz w:val="26"/>
          <w:szCs w:val="26"/>
        </w:rPr>
        <w:t>and financially support for the research and cooperation of AP-TCRC. The China Meteorological Administration (CMA) will provide other research support including high-performance computer, observation instruments and so on. The budget will be assessed by the Host.</w:t>
      </w:r>
    </w:p>
    <w:p w14:paraId="280CF3B2" w14:textId="77777777" w:rsidR="00EF38CA" w:rsidRDefault="00EF38CA" w:rsidP="001B7B32">
      <w:pPr>
        <w:spacing w:line="276" w:lineRule="auto"/>
        <w:rPr>
          <w:rFonts w:ascii="Times New Roman" w:eastAsia="Gulim" w:hAnsi="Times New Roman" w:cs="Times New Roman"/>
          <w:kern w:val="0"/>
          <w:sz w:val="26"/>
          <w:szCs w:val="26"/>
        </w:rPr>
      </w:pPr>
    </w:p>
    <w:p w14:paraId="53463A79" w14:textId="77777777" w:rsidR="006466B4" w:rsidRDefault="006466B4" w:rsidP="001B7B32">
      <w:pPr>
        <w:spacing w:line="276" w:lineRule="auto"/>
        <w:ind w:firstLine="0"/>
        <w:rPr>
          <w:rFonts w:ascii="Times New Roman" w:eastAsia="Gulim" w:hAnsi="Times New Roman" w:cs="Times New Roman"/>
          <w:b/>
          <w:bCs/>
          <w:i/>
          <w:iCs/>
          <w:kern w:val="0"/>
          <w:sz w:val="26"/>
          <w:szCs w:val="26"/>
        </w:rPr>
      </w:pPr>
    </w:p>
    <w:p w14:paraId="20DE2E7C" w14:textId="56D56310" w:rsidR="00EF38CA" w:rsidRDefault="00D543DF" w:rsidP="001B7B32">
      <w:pPr>
        <w:spacing w:line="276" w:lineRule="auto"/>
        <w:ind w:firstLine="0"/>
        <w:rPr>
          <w:rFonts w:ascii="Times New Roman" w:eastAsia="SimSun" w:hAnsi="Times New Roman" w:cs="Times New Roman"/>
          <w:b/>
          <w:bCs/>
          <w:i/>
          <w:iCs/>
          <w:kern w:val="0"/>
          <w:sz w:val="26"/>
          <w:szCs w:val="26"/>
          <w:lang w:eastAsia="zh-CN"/>
        </w:rPr>
      </w:pPr>
      <w:r>
        <w:rPr>
          <w:rFonts w:ascii="Times New Roman" w:eastAsia="Gulim" w:hAnsi="Times New Roman" w:cs="Times New Roman"/>
          <w:b/>
          <w:bCs/>
          <w:i/>
          <w:iCs/>
          <w:kern w:val="0"/>
          <w:sz w:val="26"/>
          <w:szCs w:val="26"/>
        </w:rPr>
        <w:t>A</w:t>
      </w:r>
      <w:r>
        <w:rPr>
          <w:rFonts w:ascii="Times New Roman" w:eastAsia="DengXian" w:hAnsi="Times New Roman" w:cs="Times New Roman"/>
          <w:b/>
          <w:bCs/>
          <w:i/>
          <w:iCs/>
          <w:kern w:val="0"/>
          <w:sz w:val="26"/>
          <w:szCs w:val="26"/>
          <w:lang w:eastAsia="zh-CN"/>
        </w:rPr>
        <w:t>pp</w:t>
      </w:r>
      <w:r>
        <w:rPr>
          <w:rFonts w:ascii="Times New Roman" w:eastAsia="Gulim" w:hAnsi="Times New Roman" w:cs="Times New Roman"/>
          <w:b/>
          <w:bCs/>
          <w:i/>
          <w:iCs/>
          <w:kern w:val="0"/>
          <w:sz w:val="26"/>
          <w:szCs w:val="26"/>
        </w:rPr>
        <w:t>en</w:t>
      </w:r>
      <w:r>
        <w:rPr>
          <w:rFonts w:ascii="Times New Roman" w:eastAsia="DengXian" w:hAnsi="Times New Roman" w:cs="Times New Roman"/>
          <w:b/>
          <w:bCs/>
          <w:i/>
          <w:iCs/>
          <w:kern w:val="0"/>
          <w:sz w:val="26"/>
          <w:szCs w:val="26"/>
          <w:lang w:eastAsia="zh-CN"/>
        </w:rPr>
        <w:t>di</w:t>
      </w:r>
      <w:r>
        <w:rPr>
          <w:rFonts w:ascii="Times New Roman" w:eastAsia="Gulim" w:hAnsi="Times New Roman" w:cs="Times New Roman"/>
          <w:b/>
          <w:bCs/>
          <w:i/>
          <w:iCs/>
          <w:kern w:val="0"/>
          <w:sz w:val="26"/>
          <w:szCs w:val="26"/>
        </w:rPr>
        <w:t xml:space="preserve">x </w:t>
      </w:r>
      <w:r>
        <w:rPr>
          <w:rFonts w:ascii="Times New Roman" w:eastAsia="SimSun" w:hAnsi="Times New Roman" w:cs="Times New Roman"/>
          <w:b/>
          <w:bCs/>
          <w:i/>
          <w:iCs/>
          <w:kern w:val="0"/>
          <w:sz w:val="26"/>
          <w:szCs w:val="26"/>
          <w:lang w:eastAsia="zh-CN"/>
        </w:rPr>
        <w:t>B</w:t>
      </w:r>
      <w:r>
        <w:rPr>
          <w:rFonts w:ascii="Times New Roman" w:eastAsia="Gulim" w:hAnsi="Times New Roman" w:cs="Times New Roman"/>
          <w:b/>
          <w:bCs/>
          <w:i/>
          <w:iCs/>
          <w:kern w:val="0"/>
          <w:sz w:val="26"/>
          <w:szCs w:val="26"/>
        </w:rPr>
        <w:t xml:space="preserve"> – The organization structure of the </w:t>
      </w:r>
      <w:r>
        <w:rPr>
          <w:rFonts w:ascii="Times New Roman" w:eastAsia="SimSun" w:hAnsi="Times New Roman" w:cs="Times New Roman" w:hint="eastAsia"/>
          <w:b/>
          <w:bCs/>
          <w:i/>
          <w:iCs/>
          <w:kern w:val="0"/>
          <w:sz w:val="26"/>
          <w:szCs w:val="26"/>
          <w:lang w:eastAsia="zh-CN"/>
        </w:rPr>
        <w:t>AP-TCRC</w:t>
      </w:r>
    </w:p>
    <w:p w14:paraId="06A9FDDA" w14:textId="77777777" w:rsidR="00EF38CA" w:rsidRDefault="00EF38CA" w:rsidP="001B7B32">
      <w:pPr>
        <w:spacing w:line="276" w:lineRule="auto"/>
        <w:rPr>
          <w:rFonts w:ascii="Times New Roman" w:eastAsia="Gulim" w:hAnsi="Times New Roman" w:cs="Times New Roman"/>
          <w:b/>
          <w:bCs/>
          <w:i/>
          <w:iCs/>
          <w:kern w:val="0"/>
          <w:sz w:val="26"/>
          <w:szCs w:val="26"/>
        </w:rPr>
      </w:pPr>
    </w:p>
    <w:p w14:paraId="427C4D84" w14:textId="77777777" w:rsidR="00EF38CA" w:rsidRDefault="00D543DF" w:rsidP="001B7B32">
      <w:pPr>
        <w:spacing w:line="276" w:lineRule="auto"/>
        <w:ind w:firstLine="14"/>
        <w:rPr>
          <w:rFonts w:ascii="Times New Roman" w:eastAsia="Gulim" w:hAnsi="Times New Roman" w:cs="Times New Roman"/>
          <w:kern w:val="0"/>
          <w:sz w:val="26"/>
          <w:szCs w:val="26"/>
        </w:rPr>
      </w:pPr>
      <w:r>
        <w:rPr>
          <w:noProof/>
        </w:rPr>
        <w:drawing>
          <wp:inline distT="0" distB="0" distL="114300" distR="114300" wp14:anchorId="669E215D" wp14:editId="5B72D370">
            <wp:extent cx="5727700" cy="3138170"/>
            <wp:effectExtent l="0" t="0" r="2540" b="127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a:stretch>
                      <a:fillRect/>
                    </a:stretch>
                  </pic:blipFill>
                  <pic:spPr>
                    <a:xfrm>
                      <a:off x="0" y="0"/>
                      <a:ext cx="5727700" cy="3138170"/>
                    </a:xfrm>
                    <a:prstGeom prst="rect">
                      <a:avLst/>
                    </a:prstGeom>
                    <a:noFill/>
                    <a:ln>
                      <a:noFill/>
                    </a:ln>
                  </pic:spPr>
                </pic:pic>
              </a:graphicData>
            </a:graphic>
          </wp:inline>
        </w:drawing>
      </w:r>
    </w:p>
    <w:p w14:paraId="6FD551D4" w14:textId="77777777" w:rsidR="006466B4" w:rsidRDefault="006466B4" w:rsidP="001B7B32">
      <w:pPr>
        <w:spacing w:before="100" w:beforeAutospacing="1" w:line="276" w:lineRule="auto"/>
        <w:ind w:left="424" w:hangingChars="163" w:hanging="424"/>
        <w:rPr>
          <w:rFonts w:ascii="Times New Roman" w:hAnsi="Times New Roman"/>
          <w:b/>
          <w:i/>
          <w:kern w:val="0"/>
          <w:sz w:val="26"/>
        </w:rPr>
      </w:pPr>
    </w:p>
    <w:p w14:paraId="35B69912" w14:textId="4324A4DC" w:rsidR="00EF38CA" w:rsidRDefault="00D543DF" w:rsidP="001B7B32">
      <w:pPr>
        <w:spacing w:before="100" w:beforeAutospacing="1" w:line="276" w:lineRule="auto"/>
        <w:ind w:left="424" w:hangingChars="163" w:hanging="424"/>
        <w:rPr>
          <w:rFonts w:ascii="Times New Roman" w:eastAsia="SimSun" w:hAnsi="Times New Roman" w:cs="Times New Roman"/>
          <w:b/>
          <w:bCs/>
          <w:i/>
          <w:iCs/>
          <w:kern w:val="0"/>
          <w:sz w:val="26"/>
          <w:szCs w:val="26"/>
          <w:lang w:eastAsia="zh-CN"/>
        </w:rPr>
      </w:pPr>
      <w:r>
        <w:rPr>
          <w:rFonts w:ascii="Times New Roman" w:hAnsi="Times New Roman"/>
          <w:b/>
          <w:i/>
          <w:kern w:val="0"/>
          <w:sz w:val="26"/>
        </w:rPr>
        <w:t>Appendix C</w:t>
      </w:r>
      <w:r>
        <w:rPr>
          <w:rFonts w:ascii="Times New Roman" w:eastAsia="SimSun" w:hAnsi="Times New Roman" w:cs="Times New Roman"/>
          <w:b/>
          <w:bCs/>
          <w:i/>
          <w:iCs/>
          <w:kern w:val="0"/>
          <w:sz w:val="26"/>
          <w:szCs w:val="26"/>
          <w:lang w:eastAsia="zh-CN"/>
        </w:rPr>
        <w:t xml:space="preserve"> – Research areas of the technical cooperation</w:t>
      </w:r>
    </w:p>
    <w:p w14:paraId="391B1265" w14:textId="08164FA1" w:rsidR="00EF38CA" w:rsidRDefault="00D543DF" w:rsidP="001B7B32">
      <w:pPr>
        <w:pStyle w:val="ListParagraph"/>
        <w:numPr>
          <w:ilvl w:val="0"/>
          <w:numId w:val="3"/>
        </w:numPr>
        <w:wordWrap/>
        <w:autoSpaceDE/>
        <w:autoSpaceDN/>
        <w:spacing w:before="100" w:beforeAutospacing="1" w:line="276" w:lineRule="auto"/>
        <w:ind w:leftChars="-4" w:left="364" w:hangingChars="143" w:hanging="372"/>
        <w:rPr>
          <w:rFonts w:ascii="Times New Roman" w:hAnsi="Times New Roman"/>
          <w:kern w:val="0"/>
          <w:sz w:val="26"/>
        </w:rPr>
      </w:pPr>
      <w:r>
        <w:rPr>
          <w:rFonts w:ascii="Times New Roman" w:hAnsi="Times New Roman"/>
          <w:kern w:val="0"/>
          <w:sz w:val="26"/>
        </w:rPr>
        <w:t>International tropical cyclone observing experiments, including new satellites, radar, lidar and airborne observations</w:t>
      </w:r>
      <w:r>
        <w:rPr>
          <w:rFonts w:ascii="Times New Roman" w:eastAsia="Gulim" w:hAnsi="Times New Roman" w:cs="Times New Roman"/>
          <w:sz w:val="26"/>
          <w:szCs w:val="26"/>
          <w:lang w:eastAsia="zh-CN"/>
        </w:rPr>
        <w:t>.</w:t>
      </w:r>
    </w:p>
    <w:p w14:paraId="5E9D71C6" w14:textId="77777777" w:rsidR="00EF38CA" w:rsidRDefault="00EF38CA" w:rsidP="001B7B32">
      <w:pPr>
        <w:pStyle w:val="ListParagraph"/>
        <w:spacing w:line="276" w:lineRule="auto"/>
        <w:ind w:leftChars="-4" w:left="364" w:hangingChars="143" w:hanging="372"/>
        <w:rPr>
          <w:rFonts w:ascii="Times New Roman" w:hAnsi="Times New Roman"/>
          <w:sz w:val="26"/>
        </w:rPr>
      </w:pPr>
    </w:p>
    <w:p w14:paraId="5922A4E6" w14:textId="77777777" w:rsidR="00EF38CA" w:rsidRDefault="00D543DF" w:rsidP="001B7B32">
      <w:pPr>
        <w:pStyle w:val="ListParagraph"/>
        <w:numPr>
          <w:ilvl w:val="0"/>
          <w:numId w:val="3"/>
        </w:numPr>
        <w:wordWrap/>
        <w:autoSpaceDE/>
        <w:autoSpaceDN/>
        <w:spacing w:line="276" w:lineRule="auto"/>
        <w:ind w:leftChars="0"/>
        <w:rPr>
          <w:rFonts w:ascii="Times New Roman" w:hAnsi="Times New Roman"/>
          <w:sz w:val="26"/>
        </w:rPr>
      </w:pPr>
      <w:r>
        <w:rPr>
          <w:rFonts w:ascii="Times New Roman" w:eastAsia="Gulim" w:hAnsi="Times New Roman" w:cs="Times New Roman"/>
          <w:kern w:val="0"/>
          <w:sz w:val="26"/>
          <w:szCs w:val="26"/>
          <w:lang w:eastAsia="zh-CN"/>
        </w:rPr>
        <w:t>High-resolution tropical cyclone numerical modelling, data assimilation and coupled model techniques to improve prediction of track and intensity including probabilistic forecast of rapid intensity change.</w:t>
      </w:r>
    </w:p>
    <w:p w14:paraId="211D01F2" w14:textId="77777777" w:rsidR="00EF38CA" w:rsidRDefault="00EF38CA" w:rsidP="001B7B32">
      <w:pPr>
        <w:pStyle w:val="ListParagraph"/>
        <w:spacing w:line="276" w:lineRule="auto"/>
        <w:rPr>
          <w:rFonts w:ascii="Times New Roman" w:eastAsia="Gulim" w:hAnsi="Times New Roman" w:cs="Times New Roman"/>
          <w:kern w:val="0"/>
          <w:sz w:val="26"/>
          <w:szCs w:val="26"/>
          <w:lang w:eastAsia="zh-CN"/>
        </w:rPr>
      </w:pPr>
    </w:p>
    <w:p w14:paraId="70E05416" w14:textId="2522317C" w:rsidR="00EF38CA" w:rsidRDefault="00D543DF" w:rsidP="001B7B32">
      <w:pPr>
        <w:pStyle w:val="ListParagraph"/>
        <w:numPr>
          <w:ilvl w:val="0"/>
          <w:numId w:val="3"/>
        </w:numPr>
        <w:wordWrap/>
        <w:autoSpaceDE/>
        <w:autoSpaceDN/>
        <w:spacing w:line="276" w:lineRule="auto"/>
        <w:ind w:leftChars="0"/>
        <w:rPr>
          <w:rFonts w:ascii="Times New Roman" w:hAnsi="Times New Roman"/>
          <w:sz w:val="26"/>
        </w:rPr>
      </w:pPr>
      <w:r>
        <w:rPr>
          <w:rFonts w:ascii="Times New Roman" w:eastAsia="Gulim" w:hAnsi="Times New Roman" w:cs="Times New Roman"/>
          <w:kern w:val="0"/>
          <w:sz w:val="26"/>
          <w:szCs w:val="26"/>
          <w:lang w:eastAsia="zh-CN"/>
        </w:rPr>
        <w:t xml:space="preserve">Scientific understanding of dynamical and physical processes in tropical cyclone </w:t>
      </w:r>
      <w:r>
        <w:rPr>
          <w:rFonts w:ascii="Times New Roman" w:eastAsia="Gulim" w:hAnsi="Times New Roman" w:cs="Times New Roman"/>
          <w:kern w:val="0"/>
          <w:sz w:val="26"/>
          <w:szCs w:val="26"/>
          <w:lang w:eastAsia="zh-CN"/>
        </w:rPr>
        <w:lastRenderedPageBreak/>
        <w:t>development and structure (genesis, movement, intensity and multi-scale interaction)</w:t>
      </w:r>
      <w:r w:rsidR="00C4303C">
        <w:rPr>
          <w:rFonts w:ascii="Times New Roman" w:eastAsia="Gulim" w:hAnsi="Times New Roman" w:cs="Times New Roman"/>
          <w:kern w:val="0"/>
          <w:sz w:val="26"/>
          <w:szCs w:val="26"/>
          <w:lang w:eastAsia="zh-CN"/>
        </w:rPr>
        <w:t>.</w:t>
      </w:r>
      <w:r>
        <w:rPr>
          <w:rFonts w:ascii="Times New Roman" w:eastAsia="Gulim" w:hAnsi="Times New Roman" w:cs="Times New Roman"/>
          <w:kern w:val="0"/>
          <w:sz w:val="26"/>
          <w:szCs w:val="26"/>
          <w:lang w:eastAsia="zh-CN"/>
        </w:rPr>
        <w:t xml:space="preserve"> </w:t>
      </w:r>
    </w:p>
    <w:p w14:paraId="6906D284" w14:textId="77777777" w:rsidR="00EF38CA" w:rsidRDefault="00EF38CA" w:rsidP="001B7B32">
      <w:pPr>
        <w:pStyle w:val="ListParagraph"/>
        <w:spacing w:line="276" w:lineRule="auto"/>
        <w:rPr>
          <w:rFonts w:ascii="Times New Roman" w:eastAsia="Gulim" w:hAnsi="Times New Roman" w:cs="Times New Roman"/>
          <w:kern w:val="0"/>
          <w:sz w:val="26"/>
          <w:szCs w:val="26"/>
          <w:lang w:eastAsia="zh-CN"/>
        </w:rPr>
      </w:pPr>
    </w:p>
    <w:p w14:paraId="45C6FBFA" w14:textId="77777777" w:rsidR="00EF38CA" w:rsidRDefault="00D543DF" w:rsidP="001B7B32">
      <w:pPr>
        <w:pStyle w:val="ListParagraph"/>
        <w:numPr>
          <w:ilvl w:val="0"/>
          <w:numId w:val="3"/>
        </w:numPr>
        <w:wordWrap/>
        <w:autoSpaceDE/>
        <w:autoSpaceDN/>
        <w:spacing w:line="276" w:lineRule="auto"/>
        <w:ind w:leftChars="0"/>
        <w:rPr>
          <w:rFonts w:ascii="Times New Roman" w:eastAsia="Gulim" w:hAnsi="Times New Roman" w:cs="Times New Roman"/>
          <w:sz w:val="26"/>
          <w:szCs w:val="26"/>
          <w:lang w:eastAsia="zh-CN"/>
        </w:rPr>
      </w:pPr>
      <w:r>
        <w:rPr>
          <w:rFonts w:ascii="Times New Roman" w:eastAsia="Gulim" w:hAnsi="Times New Roman" w:cs="Times New Roman"/>
          <w:kern w:val="0"/>
          <w:sz w:val="26"/>
          <w:szCs w:val="26"/>
          <w:lang w:eastAsia="zh-CN"/>
        </w:rPr>
        <w:t>Impact-based forecasting of tropical cyclone and their induced disasters such as wind, heavy rainfall, flooding, storm surges and landslides.</w:t>
      </w:r>
    </w:p>
    <w:p w14:paraId="7DBD807B" w14:textId="77777777" w:rsidR="00EF38CA" w:rsidRDefault="00EF38CA" w:rsidP="001B7B32">
      <w:pPr>
        <w:pStyle w:val="ListParagraph"/>
        <w:spacing w:line="276" w:lineRule="auto"/>
        <w:rPr>
          <w:rFonts w:ascii="Times New Roman" w:eastAsia="Gulim" w:hAnsi="Times New Roman" w:cs="Times New Roman"/>
          <w:kern w:val="0"/>
          <w:sz w:val="26"/>
          <w:szCs w:val="26"/>
          <w:lang w:eastAsia="zh-CN"/>
        </w:rPr>
      </w:pPr>
    </w:p>
    <w:p w14:paraId="69F6E6A4" w14:textId="77777777" w:rsidR="00EF38CA" w:rsidRDefault="00D543DF" w:rsidP="001B7B32">
      <w:pPr>
        <w:pStyle w:val="ListParagraph"/>
        <w:numPr>
          <w:ilvl w:val="0"/>
          <w:numId w:val="3"/>
        </w:numPr>
        <w:wordWrap/>
        <w:autoSpaceDE/>
        <w:autoSpaceDN/>
        <w:spacing w:line="276" w:lineRule="auto"/>
        <w:ind w:leftChars="0"/>
        <w:rPr>
          <w:rFonts w:ascii="Times New Roman" w:eastAsia="Gulim" w:hAnsi="Times New Roman" w:cs="Times New Roman"/>
          <w:kern w:val="0"/>
          <w:sz w:val="26"/>
          <w:szCs w:val="26"/>
          <w:lang w:eastAsia="zh-CN"/>
        </w:rPr>
      </w:pPr>
      <w:r>
        <w:rPr>
          <w:rFonts w:ascii="Times New Roman" w:eastAsia="Gulim" w:hAnsi="Times New Roman" w:cs="Times New Roman"/>
          <w:kern w:val="0"/>
          <w:sz w:val="26"/>
          <w:szCs w:val="26"/>
          <w:lang w:eastAsia="zh-CN"/>
        </w:rPr>
        <w:t>Enhancement of, or new techniques in tropical cyclone research and forecast (artificial intelligence / machine learning and Big Data technology) to improve forecasts of track and intensity including rapid intensity change</w:t>
      </w:r>
      <w:r w:rsidRPr="00834475">
        <w:rPr>
          <w:rFonts w:ascii="Times New Roman" w:eastAsia="Gulim" w:hAnsi="Times New Roman" w:cs="Times New Roman"/>
          <w:kern w:val="0"/>
          <w:sz w:val="26"/>
          <w:szCs w:val="26"/>
          <w:lang w:eastAsia="zh-CN"/>
        </w:rPr>
        <w:t>.</w:t>
      </w:r>
    </w:p>
    <w:p w14:paraId="3FFB1A70" w14:textId="77777777" w:rsidR="00EF38CA" w:rsidRDefault="00EF38CA" w:rsidP="001B7B32">
      <w:pPr>
        <w:pStyle w:val="ListParagraph"/>
        <w:spacing w:line="276" w:lineRule="auto"/>
        <w:ind w:leftChars="0" w:left="0"/>
        <w:rPr>
          <w:rFonts w:ascii="Times New Roman" w:eastAsia="Gulim" w:hAnsi="Times New Roman" w:cs="Times New Roman"/>
          <w:kern w:val="0"/>
          <w:sz w:val="26"/>
          <w:szCs w:val="26"/>
          <w:lang w:eastAsia="zh-CN"/>
        </w:rPr>
      </w:pPr>
    </w:p>
    <w:p w14:paraId="1F321401" w14:textId="77777777" w:rsidR="00EF38CA" w:rsidRDefault="00D543DF" w:rsidP="001B7B32">
      <w:pPr>
        <w:pStyle w:val="ListParagraph"/>
        <w:numPr>
          <w:ilvl w:val="0"/>
          <w:numId w:val="3"/>
        </w:numPr>
        <w:wordWrap/>
        <w:autoSpaceDE/>
        <w:autoSpaceDN/>
        <w:spacing w:line="276" w:lineRule="auto"/>
        <w:ind w:leftChars="0"/>
        <w:rPr>
          <w:rFonts w:ascii="Times New Roman" w:eastAsia="Gulim" w:hAnsi="Times New Roman" w:cs="Times New Roman"/>
          <w:kern w:val="0"/>
          <w:sz w:val="26"/>
          <w:szCs w:val="26"/>
          <w:lang w:eastAsia="zh-CN"/>
        </w:rPr>
      </w:pPr>
      <w:r>
        <w:rPr>
          <w:rFonts w:ascii="Times New Roman" w:eastAsia="SimSun" w:hAnsi="Times New Roman" w:cs="Times New Roman" w:hint="eastAsia"/>
          <w:kern w:val="0"/>
          <w:sz w:val="26"/>
          <w:szCs w:val="26"/>
          <w:lang w:eastAsia="zh-CN"/>
        </w:rPr>
        <w:t>S</w:t>
      </w:r>
      <w:r>
        <w:rPr>
          <w:rFonts w:ascii="Times New Roman" w:eastAsia="SimSun" w:hAnsi="Times New Roman" w:cs="Times New Roman"/>
          <w:kern w:val="0"/>
          <w:sz w:val="26"/>
          <w:szCs w:val="26"/>
          <w:lang w:eastAsia="zh-CN"/>
        </w:rPr>
        <w:t xml:space="preserve">ub-seasonal to seasonal forecast of tropical cyclone, </w:t>
      </w:r>
      <w:r>
        <w:rPr>
          <w:rFonts w:ascii="Times New Roman" w:eastAsia="Gulim" w:hAnsi="Times New Roman" w:cs="Times New Roman"/>
          <w:kern w:val="0"/>
          <w:sz w:val="26"/>
          <w:szCs w:val="26"/>
          <w:lang w:eastAsia="zh-CN"/>
        </w:rPr>
        <w:t>projection of tropical cyclone activities under climate change and the resulting impacts.</w:t>
      </w:r>
    </w:p>
    <w:p w14:paraId="5F36319E" w14:textId="77777777" w:rsidR="00EF38CA" w:rsidRDefault="00EF38CA" w:rsidP="001B7B32">
      <w:pPr>
        <w:pStyle w:val="ListParagraph"/>
        <w:wordWrap/>
        <w:autoSpaceDE/>
        <w:autoSpaceDN/>
        <w:spacing w:line="276" w:lineRule="auto"/>
        <w:ind w:leftChars="0" w:left="345" w:firstLine="0"/>
        <w:rPr>
          <w:rFonts w:ascii="Times New Roman" w:eastAsia="Gulim" w:hAnsi="Times New Roman" w:cs="Times New Roman"/>
          <w:kern w:val="0"/>
          <w:sz w:val="26"/>
          <w:szCs w:val="26"/>
          <w:lang w:eastAsia="zh-CN"/>
        </w:rPr>
      </w:pPr>
    </w:p>
    <w:p w14:paraId="3D1A70A3" w14:textId="77777777" w:rsidR="00EF38CA" w:rsidRDefault="00D543DF" w:rsidP="001B7B32">
      <w:pPr>
        <w:pStyle w:val="ListParagraph"/>
        <w:numPr>
          <w:ilvl w:val="0"/>
          <w:numId w:val="3"/>
        </w:numPr>
        <w:wordWrap/>
        <w:autoSpaceDE/>
        <w:autoSpaceDN/>
        <w:spacing w:line="276" w:lineRule="auto"/>
        <w:ind w:leftChars="0"/>
        <w:rPr>
          <w:rFonts w:ascii="Times New Roman" w:eastAsia="Gulim" w:hAnsi="Times New Roman" w:cs="Times New Roman"/>
          <w:kern w:val="0"/>
          <w:sz w:val="26"/>
          <w:szCs w:val="26"/>
          <w:lang w:eastAsia="zh-CN"/>
        </w:rPr>
      </w:pPr>
      <w:r>
        <w:rPr>
          <w:rFonts w:ascii="Times New Roman" w:eastAsia="SimSun" w:hAnsi="Times New Roman" w:cs="Times New Roman"/>
          <w:kern w:val="0"/>
          <w:sz w:val="26"/>
          <w:szCs w:val="26"/>
          <w:lang w:eastAsia="zh-CN"/>
        </w:rPr>
        <w:t>Technique development of new or tailored tropical cyclone forecasting products for variety users.</w:t>
      </w:r>
    </w:p>
    <w:p w14:paraId="3A5FE8D1" w14:textId="77777777" w:rsidR="00EF38CA" w:rsidRDefault="00EF38CA" w:rsidP="001B7B32">
      <w:pPr>
        <w:spacing w:line="276" w:lineRule="auto"/>
        <w:ind w:firstLine="0"/>
        <w:rPr>
          <w:rFonts w:ascii="Times New Roman" w:eastAsia="SimSun" w:hAnsi="Times New Roman" w:cs="Times New Roman"/>
          <w:sz w:val="26"/>
          <w:szCs w:val="26"/>
          <w:lang w:eastAsia="zh-CN"/>
        </w:rPr>
      </w:pPr>
    </w:p>
    <w:p w14:paraId="0C737E55" w14:textId="77777777" w:rsidR="00EF38CA" w:rsidRDefault="00EF38CA" w:rsidP="001B7B32">
      <w:pPr>
        <w:spacing w:line="276" w:lineRule="auto"/>
        <w:ind w:firstLine="0"/>
        <w:rPr>
          <w:rFonts w:ascii="Times New Roman" w:eastAsia="SimSun" w:hAnsi="Times New Roman" w:cs="Times New Roman"/>
          <w:sz w:val="26"/>
          <w:szCs w:val="26"/>
          <w:lang w:eastAsia="zh-CN"/>
        </w:rPr>
      </w:pPr>
    </w:p>
    <w:p w14:paraId="45C245A4" w14:textId="77777777" w:rsidR="00EF38CA" w:rsidRDefault="00D543DF" w:rsidP="001B7B32">
      <w:pPr>
        <w:spacing w:line="276" w:lineRule="auto"/>
        <w:ind w:left="13" w:hangingChars="5" w:hanging="13"/>
        <w:rPr>
          <w:rFonts w:ascii="Times New Roman" w:hAnsi="Times New Roman"/>
          <w:b/>
          <w:i/>
          <w:kern w:val="0"/>
          <w:sz w:val="26"/>
        </w:rPr>
      </w:pPr>
      <w:r>
        <w:rPr>
          <w:rFonts w:ascii="Times New Roman" w:hAnsi="Times New Roman"/>
          <w:b/>
          <w:i/>
          <w:kern w:val="0"/>
          <w:sz w:val="26"/>
        </w:rPr>
        <w:t xml:space="preserve">Appendix D </w:t>
      </w:r>
      <w:r>
        <w:rPr>
          <w:rFonts w:ascii="Times New Roman" w:eastAsia="SimSun" w:hAnsi="Times New Roman" w:cs="Times New Roman"/>
          <w:b/>
          <w:bCs/>
          <w:i/>
          <w:iCs/>
          <w:kern w:val="0"/>
          <w:sz w:val="26"/>
          <w:szCs w:val="26"/>
          <w:lang w:eastAsia="zh-CN"/>
        </w:rPr>
        <w:t>–</w:t>
      </w:r>
      <w:r>
        <w:rPr>
          <w:rFonts w:ascii="Times New Roman" w:hAnsi="Times New Roman"/>
          <w:b/>
          <w:i/>
          <w:kern w:val="0"/>
          <w:sz w:val="26"/>
        </w:rPr>
        <w:t xml:space="preserve"> </w:t>
      </w:r>
      <w:r>
        <w:rPr>
          <w:rFonts w:ascii="Times New Roman" w:eastAsia="SimSun" w:hAnsi="Times New Roman" w:hint="eastAsia"/>
          <w:b/>
          <w:i/>
          <w:kern w:val="0"/>
          <w:sz w:val="26"/>
          <w:lang w:eastAsia="zh-CN"/>
        </w:rPr>
        <w:t>AP-TCRC</w:t>
      </w:r>
      <w:r>
        <w:rPr>
          <w:rFonts w:ascii="Times New Roman" w:hAnsi="Times New Roman"/>
          <w:b/>
          <w:i/>
          <w:kern w:val="0"/>
          <w:sz w:val="26"/>
        </w:rPr>
        <w:t xml:space="preserve">'s rule regarding support to persons involved in </w:t>
      </w:r>
      <w:r>
        <w:rPr>
          <w:rFonts w:ascii="Times New Roman" w:eastAsia="SimSun" w:hAnsi="Times New Roman" w:hint="eastAsia"/>
          <w:b/>
          <w:i/>
          <w:kern w:val="0"/>
          <w:sz w:val="26"/>
          <w:lang w:eastAsia="zh-CN"/>
        </w:rPr>
        <w:t>AP-TCRC</w:t>
      </w:r>
      <w:r>
        <w:rPr>
          <w:rFonts w:ascii="Times New Roman" w:hAnsi="Times New Roman"/>
          <w:b/>
          <w:i/>
          <w:kern w:val="0"/>
          <w:sz w:val="26"/>
        </w:rPr>
        <w:t xml:space="preserve">'s activities </w:t>
      </w:r>
    </w:p>
    <w:p w14:paraId="48F67859" w14:textId="77777777" w:rsidR="00EF38CA" w:rsidRDefault="00D543DF" w:rsidP="001B7B32">
      <w:pPr>
        <w:pStyle w:val="a"/>
        <w:wordWrap/>
        <w:spacing w:line="276" w:lineRule="auto"/>
        <w:rPr>
          <w:rFonts w:ascii="Times New Roman" w:hAnsi="Times New Roman" w:cs="Times New Roman"/>
          <w:color w:val="auto"/>
          <w:sz w:val="26"/>
          <w:szCs w:val="26"/>
        </w:rPr>
      </w:pPr>
      <w:r>
        <w:rPr>
          <w:rFonts w:ascii="Times New Roman" w:hAnsi="Times New Roman" w:cs="Times New Roman"/>
          <w:color w:val="auto"/>
          <w:sz w:val="26"/>
          <w:szCs w:val="26"/>
        </w:rPr>
        <w:t xml:space="preserve">The Host shall take all necessary measures to facilitate </w:t>
      </w:r>
      <w:r>
        <w:rPr>
          <w:rFonts w:ascii="Times New Roman" w:eastAsia="SimSun" w:hAnsi="Times New Roman" w:cs="Times New Roman" w:hint="eastAsia"/>
          <w:color w:val="auto"/>
          <w:sz w:val="26"/>
          <w:szCs w:val="26"/>
        </w:rPr>
        <w:t>activities</w:t>
      </w:r>
      <w:r>
        <w:rPr>
          <w:rFonts w:ascii="Times New Roman" w:hAnsi="Times New Roman" w:cs="Times New Roman"/>
          <w:color w:val="auto"/>
          <w:sz w:val="26"/>
          <w:szCs w:val="26"/>
        </w:rPr>
        <w:t xml:space="preserve"> of the following international visitors to AP-TCRC in Shanghai, China:</w:t>
      </w:r>
    </w:p>
    <w:p w14:paraId="3273CB05" w14:textId="77777777" w:rsidR="00EF38CA" w:rsidRDefault="00D543DF" w:rsidP="001B7B32">
      <w:pPr>
        <w:pStyle w:val="a"/>
        <w:numPr>
          <w:ilvl w:val="0"/>
          <w:numId w:val="4"/>
        </w:numPr>
        <w:wordWrap/>
        <w:spacing w:line="276" w:lineRule="auto"/>
        <w:ind w:left="336"/>
        <w:rPr>
          <w:rFonts w:ascii="Times New Roman" w:hAnsi="Times New Roman" w:cs="Times New Roman"/>
          <w:color w:val="auto"/>
          <w:sz w:val="26"/>
          <w:szCs w:val="26"/>
        </w:rPr>
      </w:pPr>
      <w:r>
        <w:rPr>
          <w:rFonts w:ascii="Times New Roman" w:hAnsi="Times New Roman" w:cs="Times New Roman"/>
          <w:color w:val="auto"/>
          <w:sz w:val="26"/>
          <w:szCs w:val="26"/>
        </w:rPr>
        <w:t>Representatives of the Committee’s Members, ESCAP and WMO participating in the work of the</w:t>
      </w:r>
      <w:r>
        <w:rPr>
          <w:rFonts w:ascii="Times New Roman" w:eastAsia="SimSun" w:hAnsi="Times New Roman" w:cs="Times New Roman"/>
          <w:color w:val="auto"/>
          <w:sz w:val="26"/>
          <w:szCs w:val="26"/>
        </w:rPr>
        <w:t xml:space="preserve"> AP-TCRC under the invitation of the </w:t>
      </w:r>
      <w:r>
        <w:rPr>
          <w:rFonts w:ascii="Times New Roman" w:eastAsia="SimSun" w:hAnsi="Times New Roman" w:cs="Times New Roman" w:hint="eastAsia"/>
          <w:color w:val="auto"/>
          <w:sz w:val="26"/>
          <w:szCs w:val="26"/>
        </w:rPr>
        <w:t>AP-TCRC</w:t>
      </w:r>
      <w:r>
        <w:rPr>
          <w:rFonts w:ascii="Times New Roman" w:hAnsi="Times New Roman" w:cs="Times New Roman"/>
          <w:color w:val="auto"/>
          <w:sz w:val="26"/>
          <w:szCs w:val="26"/>
        </w:rPr>
        <w:t>;</w:t>
      </w:r>
    </w:p>
    <w:p w14:paraId="1F404CBF" w14:textId="77777777" w:rsidR="00EF38CA" w:rsidRDefault="00D543DF" w:rsidP="001B7B32">
      <w:pPr>
        <w:pStyle w:val="a"/>
        <w:numPr>
          <w:ilvl w:val="0"/>
          <w:numId w:val="4"/>
        </w:numPr>
        <w:wordWrap/>
        <w:spacing w:line="276" w:lineRule="auto"/>
        <w:ind w:left="336"/>
        <w:rPr>
          <w:rFonts w:ascii="Times New Roman" w:hAnsi="Times New Roman" w:cs="Times New Roman"/>
          <w:color w:val="auto"/>
          <w:sz w:val="26"/>
          <w:szCs w:val="26"/>
        </w:rPr>
      </w:pPr>
      <w:r>
        <w:rPr>
          <w:rFonts w:ascii="Times New Roman" w:eastAsia="SimSun" w:hAnsi="Times New Roman" w:cs="Times New Roman" w:hint="eastAsia"/>
          <w:color w:val="auto"/>
          <w:sz w:val="26"/>
          <w:szCs w:val="26"/>
        </w:rPr>
        <w:t>Contract Employees</w:t>
      </w:r>
      <w:r>
        <w:rPr>
          <w:rFonts w:ascii="Times New Roman" w:hAnsi="Times New Roman" w:cs="Times New Roman"/>
          <w:color w:val="auto"/>
          <w:sz w:val="26"/>
          <w:szCs w:val="26"/>
        </w:rPr>
        <w:t xml:space="preserve"> of the </w:t>
      </w:r>
      <w:r>
        <w:rPr>
          <w:rFonts w:ascii="Times New Roman" w:eastAsia="SimSun" w:hAnsi="Times New Roman" w:cs="Times New Roman" w:hint="eastAsia"/>
          <w:color w:val="auto"/>
          <w:sz w:val="26"/>
          <w:szCs w:val="26"/>
        </w:rPr>
        <w:t>AP-TCRC</w:t>
      </w:r>
      <w:r>
        <w:rPr>
          <w:rFonts w:ascii="Times New Roman" w:hAnsi="Times New Roman" w:cs="Times New Roman"/>
          <w:color w:val="auto"/>
          <w:sz w:val="26"/>
          <w:szCs w:val="26"/>
        </w:rPr>
        <w:t>;</w:t>
      </w:r>
    </w:p>
    <w:p w14:paraId="00CCEB45" w14:textId="77777777" w:rsidR="00EF38CA" w:rsidRDefault="00D543DF" w:rsidP="001B7B32">
      <w:pPr>
        <w:pStyle w:val="a"/>
        <w:numPr>
          <w:ilvl w:val="0"/>
          <w:numId w:val="4"/>
        </w:numPr>
        <w:wordWrap/>
        <w:spacing w:line="276" w:lineRule="auto"/>
        <w:ind w:left="336"/>
        <w:rPr>
          <w:rFonts w:ascii="Times New Roman" w:hAnsi="Times New Roman" w:cs="Times New Roman"/>
          <w:color w:val="auto"/>
          <w:sz w:val="26"/>
          <w:szCs w:val="26"/>
        </w:rPr>
      </w:pPr>
      <w:r>
        <w:rPr>
          <w:rFonts w:ascii="Times New Roman" w:eastAsia="DengXian" w:hAnsi="Times New Roman" w:cs="Times New Roman"/>
          <w:color w:val="auto"/>
          <w:sz w:val="26"/>
          <w:szCs w:val="26"/>
        </w:rPr>
        <w:t>O</w:t>
      </w:r>
      <w:r>
        <w:rPr>
          <w:rFonts w:ascii="Times New Roman" w:hAnsi="Times New Roman" w:cs="Times New Roman"/>
          <w:color w:val="auto"/>
          <w:sz w:val="26"/>
          <w:szCs w:val="26"/>
        </w:rPr>
        <w:t xml:space="preserve">ther persons </w:t>
      </w:r>
      <w:r>
        <w:rPr>
          <w:rFonts w:ascii="Times New Roman" w:eastAsia="SimSun" w:hAnsi="Times New Roman" w:cs="Times New Roman"/>
          <w:color w:val="auto"/>
          <w:sz w:val="26"/>
          <w:szCs w:val="26"/>
        </w:rPr>
        <w:t xml:space="preserve">invited </w:t>
      </w:r>
      <w:r>
        <w:rPr>
          <w:rFonts w:ascii="Times New Roman" w:hAnsi="Times New Roman" w:cs="Times New Roman"/>
          <w:color w:val="auto"/>
          <w:sz w:val="26"/>
          <w:szCs w:val="26"/>
        </w:rPr>
        <w:t>by the</w:t>
      </w:r>
      <w:r>
        <w:rPr>
          <w:rFonts w:ascii="Times New Roman" w:eastAsia="SimSun" w:hAnsi="Times New Roman" w:cs="Times New Roman"/>
          <w:color w:val="auto"/>
          <w:sz w:val="26"/>
          <w:szCs w:val="26"/>
        </w:rPr>
        <w:t xml:space="preserve"> Committee and/or the</w:t>
      </w:r>
      <w:r>
        <w:rPr>
          <w:rFonts w:ascii="Times New Roman" w:hAnsi="Times New Roman" w:cs="Times New Roman"/>
          <w:color w:val="auto"/>
          <w:sz w:val="26"/>
          <w:szCs w:val="26"/>
        </w:rPr>
        <w:t xml:space="preserve"> </w:t>
      </w:r>
      <w:r>
        <w:rPr>
          <w:rFonts w:ascii="Times New Roman" w:eastAsia="SimSun" w:hAnsi="Times New Roman" w:cs="Times New Roman" w:hint="eastAsia"/>
          <w:color w:val="auto"/>
          <w:sz w:val="26"/>
          <w:szCs w:val="26"/>
        </w:rPr>
        <w:t>AP-TCRC</w:t>
      </w:r>
      <w:r>
        <w:rPr>
          <w:rFonts w:ascii="Times New Roman" w:eastAsia="SimSun" w:hAnsi="Times New Roman" w:cs="Times New Roman"/>
          <w:color w:val="auto"/>
          <w:sz w:val="26"/>
          <w:szCs w:val="26"/>
        </w:rPr>
        <w:t>,</w:t>
      </w:r>
      <w:r>
        <w:rPr>
          <w:rFonts w:ascii="Times New Roman" w:hAnsi="Times New Roman" w:cs="Times New Roman"/>
          <w:color w:val="auto"/>
          <w:sz w:val="26"/>
          <w:szCs w:val="26"/>
        </w:rPr>
        <w:t xml:space="preserve"> in consultation with the </w:t>
      </w:r>
      <w:r>
        <w:rPr>
          <w:rFonts w:ascii="Times New Roman" w:eastAsia="SimSun" w:hAnsi="Times New Roman" w:cs="Times New Roman"/>
          <w:color w:val="auto"/>
          <w:sz w:val="26"/>
          <w:szCs w:val="26"/>
        </w:rPr>
        <w:t>H</w:t>
      </w:r>
      <w:r>
        <w:rPr>
          <w:rFonts w:ascii="Times New Roman" w:eastAsia="SimSun" w:hAnsi="Times New Roman" w:cs="Times New Roman" w:hint="eastAsia"/>
          <w:color w:val="auto"/>
          <w:sz w:val="26"/>
          <w:szCs w:val="26"/>
        </w:rPr>
        <w:t>ost</w:t>
      </w:r>
      <w:r>
        <w:rPr>
          <w:rFonts w:ascii="Times New Roman" w:hAnsi="Times New Roman" w:cs="Times New Roman"/>
          <w:color w:val="auto"/>
          <w:sz w:val="26"/>
          <w:szCs w:val="26"/>
        </w:rPr>
        <w:t>.</w:t>
      </w:r>
    </w:p>
    <w:p w14:paraId="506A6C2A" w14:textId="77777777" w:rsidR="00EF38CA" w:rsidRDefault="00EF38CA" w:rsidP="001B7B32">
      <w:pPr>
        <w:pStyle w:val="a"/>
        <w:wordWrap/>
        <w:spacing w:line="276" w:lineRule="auto"/>
        <w:rPr>
          <w:rFonts w:ascii="Times New Roman" w:eastAsia="SimSun" w:hAnsi="Times New Roman" w:cs="Times New Roman"/>
          <w:sz w:val="26"/>
          <w:szCs w:val="26"/>
        </w:rPr>
      </w:pPr>
    </w:p>
    <w:p w14:paraId="1DC466A5" w14:textId="77777777" w:rsidR="00EF38CA" w:rsidRDefault="00EF38CA" w:rsidP="001B7B32">
      <w:pPr>
        <w:widowControl/>
        <w:wordWrap/>
        <w:autoSpaceDE/>
        <w:autoSpaceDN/>
        <w:spacing w:line="276" w:lineRule="auto"/>
        <w:ind w:firstLine="0"/>
        <w:rPr>
          <w:rFonts w:ascii="Times New Roman" w:eastAsia="Malgun Gothic" w:hAnsi="Times New Roman" w:cs="Times New Roman"/>
          <w:color w:val="000000" w:themeColor="text1"/>
          <w:sz w:val="24"/>
          <w:szCs w:val="24"/>
        </w:rPr>
      </w:pPr>
    </w:p>
    <w:p w14:paraId="12A28FA7" w14:textId="77777777" w:rsidR="00EF38CA" w:rsidRDefault="00EF38CA" w:rsidP="001A60C6">
      <w:pPr>
        <w:pStyle w:val="Default"/>
        <w:suppressAutoHyphens/>
        <w:kinsoku w:val="0"/>
        <w:overflowPunct w:val="0"/>
        <w:adjustRightInd/>
        <w:jc w:val="both"/>
        <w:rPr>
          <w:rFonts w:cs="Times New Roman"/>
          <w:sz w:val="22"/>
          <w:szCs w:val="22"/>
          <w:lang w:eastAsia="zh-TW"/>
        </w:rPr>
      </w:pPr>
    </w:p>
    <w:p w14:paraId="016DA6A1" w14:textId="0D00BB39" w:rsidR="001B7B32" w:rsidRDefault="001B7B32">
      <w:pPr>
        <w:pStyle w:val="Default"/>
        <w:suppressAutoHyphens/>
        <w:kinsoku w:val="0"/>
        <w:overflowPunct w:val="0"/>
        <w:adjustRightInd/>
        <w:spacing w:line="360" w:lineRule="auto"/>
        <w:jc w:val="both"/>
        <w:rPr>
          <w:rFonts w:cs="Times New Roman"/>
          <w:sz w:val="22"/>
          <w:szCs w:val="22"/>
          <w:lang w:eastAsia="zh-TW"/>
        </w:rPr>
      </w:pPr>
    </w:p>
    <w:p w14:paraId="701B204B" w14:textId="77777777" w:rsidR="001B7B32" w:rsidRDefault="001B7B32">
      <w:pPr>
        <w:widowControl/>
        <w:wordWrap/>
        <w:autoSpaceDE/>
        <w:autoSpaceDN/>
        <w:ind w:firstLine="0"/>
        <w:jc w:val="left"/>
        <w:rPr>
          <w:rFonts w:ascii="Cambria" w:hAnsi="Cambria" w:cs="Times New Roman"/>
          <w:color w:val="000000"/>
          <w:kern w:val="0"/>
          <w:sz w:val="22"/>
          <w:lang w:eastAsia="zh-TW"/>
        </w:rPr>
      </w:pPr>
      <w:r>
        <w:rPr>
          <w:rFonts w:cs="Times New Roman"/>
          <w:sz w:val="22"/>
          <w:lang w:eastAsia="zh-TW"/>
        </w:rPr>
        <w:br w:type="page"/>
      </w:r>
    </w:p>
    <w:p w14:paraId="5BB2CBFD" w14:textId="15E90B52" w:rsidR="001B7B32" w:rsidRDefault="001B7B32" w:rsidP="001B7B32">
      <w:pPr>
        <w:suppressAutoHyphens/>
        <w:kinsoku w:val="0"/>
        <w:wordWrap/>
        <w:overflowPunct w:val="0"/>
        <w:spacing w:line="360" w:lineRule="auto"/>
        <w:ind w:firstLine="0"/>
        <w:jc w:val="center"/>
        <w:rPr>
          <w:rFonts w:ascii="Times New Roman" w:hAnsi="Times New Roman" w:cs="Times New Roman"/>
          <w:b/>
          <w:sz w:val="28"/>
          <w:szCs w:val="24"/>
          <w:u w:val="single"/>
        </w:rPr>
      </w:pPr>
      <w:r w:rsidRPr="001B7B32">
        <w:rPr>
          <w:rFonts w:ascii="Times New Roman" w:hAnsi="Times New Roman" w:cs="Times New Roman"/>
          <w:b/>
          <w:sz w:val="28"/>
          <w:szCs w:val="24"/>
          <w:u w:val="single"/>
        </w:rPr>
        <w:lastRenderedPageBreak/>
        <w:t xml:space="preserve">ANNEX </w:t>
      </w:r>
      <w:r>
        <w:rPr>
          <w:rFonts w:ascii="Times New Roman" w:hAnsi="Times New Roman" w:cs="Times New Roman"/>
          <w:b/>
          <w:sz w:val="28"/>
          <w:szCs w:val="24"/>
          <w:u w:val="single"/>
        </w:rPr>
        <w:t>B</w:t>
      </w:r>
    </w:p>
    <w:p w14:paraId="28640C9A" w14:textId="77777777" w:rsidR="001B7B32" w:rsidRPr="001B7B32" w:rsidRDefault="001B7B32" w:rsidP="001B7B32">
      <w:pPr>
        <w:suppressAutoHyphens/>
        <w:kinsoku w:val="0"/>
        <w:wordWrap/>
        <w:overflowPunct w:val="0"/>
        <w:spacing w:line="360" w:lineRule="auto"/>
        <w:ind w:firstLine="0"/>
        <w:jc w:val="center"/>
        <w:rPr>
          <w:rFonts w:ascii="Times New Roman" w:hAnsi="Times New Roman" w:cs="Times New Roman"/>
          <w:b/>
          <w:sz w:val="28"/>
          <w:szCs w:val="24"/>
          <w:u w:val="single"/>
        </w:rPr>
      </w:pPr>
    </w:p>
    <w:p w14:paraId="18848CF3" w14:textId="77777777" w:rsidR="001B7B32" w:rsidRDefault="001B7B32" w:rsidP="001B7B32">
      <w:pPr>
        <w:suppressAutoHyphens/>
        <w:kinsoku w:val="0"/>
        <w:wordWrap/>
        <w:overflowPunct w:val="0"/>
        <w:ind w:firstLine="0"/>
        <w:jc w:val="center"/>
        <w:rPr>
          <w:rFonts w:ascii="Times New Roman" w:hAnsi="Times New Roman" w:cs="Times New Roman"/>
          <w:color w:val="000000" w:themeColor="text1"/>
          <w:sz w:val="24"/>
          <w:szCs w:val="24"/>
        </w:rPr>
      </w:pPr>
      <w:r>
        <w:rPr>
          <w:rFonts w:ascii="Times New Roman" w:hAnsi="Times New Roman" w:cs="Times New Roman"/>
          <w:b/>
          <w:sz w:val="28"/>
          <w:szCs w:val="24"/>
        </w:rPr>
        <w:t>DRAFT PILOT PROJECT OF THE TECHNICAL COOPERATION AND RESEARCH ACTIVITIES BETWEEN TC AND AP-TCRC</w:t>
      </w:r>
    </w:p>
    <w:p w14:paraId="30200BBD" w14:textId="77777777" w:rsidR="001B7B32" w:rsidRDefault="001B7B32" w:rsidP="001B7B32">
      <w:pPr>
        <w:suppressAutoHyphens/>
        <w:kinsoku w:val="0"/>
        <w:wordWrap/>
        <w:overflowPunct w:val="0"/>
        <w:ind w:firstLine="0"/>
        <w:rPr>
          <w:rFonts w:ascii="Times New Roman" w:eastAsia="Malgun Gothic" w:hAnsi="Times New Roman" w:cs="Times New Roman"/>
          <w:color w:val="000000" w:themeColor="text1"/>
          <w:sz w:val="24"/>
          <w:szCs w:val="24"/>
        </w:rPr>
      </w:pPr>
    </w:p>
    <w:p w14:paraId="586F13BF" w14:textId="77777777" w:rsidR="001B7B32" w:rsidRDefault="001B7B32" w:rsidP="001B7B32">
      <w:pPr>
        <w:numPr>
          <w:ilvl w:val="0"/>
          <w:numId w:val="5"/>
        </w:numPr>
        <w:wordWrap/>
        <w:autoSpaceDE/>
        <w:autoSpaceDN/>
        <w:spacing w:beforeLines="50" w:before="120" w:afterLines="50" w:after="120"/>
        <w:jc w:val="left"/>
        <w:rPr>
          <w:rFonts w:ascii="Times New Roman" w:eastAsia="Garamond" w:hAnsi="Times New Roman" w:cs="Times New Roman"/>
          <w:b/>
          <w:sz w:val="26"/>
          <w:szCs w:val="28"/>
          <w:lang w:eastAsia="zh-TW"/>
        </w:rPr>
      </w:pPr>
      <w:r>
        <w:rPr>
          <w:rFonts w:ascii="Times New Roman" w:eastAsia="Garamond" w:hAnsi="Times New Roman" w:cs="Times New Roman"/>
          <w:b/>
          <w:sz w:val="26"/>
          <w:szCs w:val="28"/>
          <w:lang w:eastAsia="zh-TW"/>
        </w:rPr>
        <w:t>Preamble</w:t>
      </w:r>
    </w:p>
    <w:p w14:paraId="3855682B"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This is to outline the design and implementation of a time-bound pilot project (hereinafter “the Pilot Project”) in pursuant to the Agreement on Technical Cooperation and Research Activities between the ESCAP/WMO Typhoon Committee (</w:t>
      </w:r>
      <w:r>
        <w:rPr>
          <w:rFonts w:ascii="Times New Roman" w:eastAsia="PMingLiU" w:hAnsi="Times New Roman" w:cs="Times New Roman"/>
          <w:sz w:val="26"/>
          <w:szCs w:val="26"/>
          <w:lang w:eastAsia="zh-TW"/>
        </w:rPr>
        <w:t>“</w:t>
      </w:r>
      <w:r>
        <w:rPr>
          <w:rFonts w:ascii="Times New Roman" w:eastAsia="Garamond" w:hAnsi="Times New Roman" w:cs="Times New Roman"/>
          <w:sz w:val="26"/>
          <w:szCs w:val="28"/>
          <w:lang w:eastAsia="zh-TW"/>
        </w:rPr>
        <w:t>the Committee</w:t>
      </w:r>
      <w:r>
        <w:rPr>
          <w:rFonts w:ascii="Times New Roman" w:eastAsia="PMingLiU" w:hAnsi="Times New Roman" w:cs="Times New Roman"/>
          <w:sz w:val="26"/>
          <w:szCs w:val="26"/>
          <w:lang w:eastAsia="zh-TW"/>
        </w:rPr>
        <w:t>”</w:t>
      </w:r>
      <w:r>
        <w:rPr>
          <w:rFonts w:ascii="Times New Roman" w:eastAsia="Garamond" w:hAnsi="Times New Roman" w:cs="Times New Roman"/>
          <w:sz w:val="26"/>
          <w:szCs w:val="28"/>
          <w:lang w:eastAsia="zh-TW"/>
        </w:rPr>
        <w:t>) and the Asia-Pacific Typhoon Collaborative Research Center (AP-TCRC) (hereinafter “the Agreement”).</w:t>
      </w:r>
    </w:p>
    <w:p w14:paraId="3F8A1509"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p>
    <w:p w14:paraId="2F55C4D3" w14:textId="77777777" w:rsidR="001B7B32" w:rsidRDefault="001B7B32" w:rsidP="001B7B32">
      <w:pPr>
        <w:numPr>
          <w:ilvl w:val="0"/>
          <w:numId w:val="5"/>
        </w:numPr>
        <w:wordWrap/>
        <w:autoSpaceDE/>
        <w:autoSpaceDN/>
        <w:spacing w:beforeLines="50" w:before="120" w:afterLines="50" w:after="120"/>
        <w:jc w:val="left"/>
        <w:rPr>
          <w:rFonts w:ascii="Times New Roman" w:eastAsia="Garamond" w:hAnsi="Times New Roman" w:cs="Times New Roman"/>
          <w:b/>
          <w:sz w:val="26"/>
          <w:szCs w:val="28"/>
          <w:lang w:eastAsia="zh-TW"/>
        </w:rPr>
      </w:pPr>
      <w:r>
        <w:rPr>
          <w:rFonts w:ascii="Times New Roman" w:eastAsia="Garamond" w:hAnsi="Times New Roman" w:cs="Times New Roman"/>
          <w:b/>
          <w:sz w:val="26"/>
          <w:szCs w:val="28"/>
          <w:lang w:eastAsia="zh-TW"/>
        </w:rPr>
        <w:t>Hosting organization</w:t>
      </w:r>
    </w:p>
    <w:p w14:paraId="086CA23B"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AP-TCRC will host and manage the Pilot Project under the Training and Research Coordination Group (TRCG) in collaboration with the Working Groups of the Committee.</w:t>
      </w:r>
    </w:p>
    <w:p w14:paraId="4A98612A"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p>
    <w:p w14:paraId="52D456C8" w14:textId="77777777" w:rsidR="001B7B32" w:rsidRDefault="001B7B32" w:rsidP="001B7B32">
      <w:pPr>
        <w:numPr>
          <w:ilvl w:val="0"/>
          <w:numId w:val="5"/>
        </w:numPr>
        <w:wordWrap/>
        <w:autoSpaceDE/>
        <w:autoSpaceDN/>
        <w:spacing w:beforeLines="50" w:before="120" w:afterLines="50" w:after="120"/>
        <w:jc w:val="left"/>
        <w:rPr>
          <w:rFonts w:ascii="Times New Roman" w:eastAsia="Garamond" w:hAnsi="Times New Roman" w:cs="Times New Roman"/>
          <w:b/>
          <w:sz w:val="26"/>
          <w:szCs w:val="28"/>
          <w:lang w:eastAsia="zh-TW"/>
        </w:rPr>
      </w:pPr>
      <w:r>
        <w:rPr>
          <w:rFonts w:ascii="Times New Roman" w:eastAsia="Garamond" w:hAnsi="Times New Roman" w:cs="Times New Roman"/>
          <w:b/>
          <w:sz w:val="26"/>
          <w:szCs w:val="28"/>
          <w:lang w:eastAsia="zh-TW"/>
        </w:rPr>
        <w:t>Theme of the Pilot Project</w:t>
      </w:r>
    </w:p>
    <w:p w14:paraId="37121E48" w14:textId="77777777" w:rsidR="001B7B32" w:rsidRDefault="001B7B32" w:rsidP="001B7B32">
      <w:pPr>
        <w:numPr>
          <w:ilvl w:val="0"/>
          <w:numId w:val="6"/>
        </w:numPr>
        <w:wordWrap/>
        <w:autoSpaceDE/>
        <w:autoSpaceDN/>
        <w:spacing w:beforeLines="50" w:before="120" w:afterLines="50" w:after="120"/>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 xml:space="preserve">The candidate theme of the Pilot Project is based on the prioritized training and research areas of TRCG and potential research topics described in (iii) below </w:t>
      </w:r>
      <w:r>
        <w:rPr>
          <w:rFonts w:ascii="Times New Roman" w:eastAsia="PMingLiU" w:hAnsi="Times New Roman" w:cs="Times New Roman"/>
          <w:sz w:val="26"/>
          <w:szCs w:val="26"/>
          <w:lang w:eastAsia="zh-TW"/>
        </w:rPr>
        <w:t>of</w:t>
      </w:r>
      <w:r>
        <w:rPr>
          <w:rFonts w:ascii="Times New Roman" w:eastAsia="Garamond" w:hAnsi="Times New Roman" w:cs="Times New Roman"/>
          <w:sz w:val="26"/>
          <w:szCs w:val="28"/>
          <w:lang w:eastAsia="zh-TW"/>
        </w:rPr>
        <w:t xml:space="preserve"> this Section. </w:t>
      </w:r>
    </w:p>
    <w:p w14:paraId="4D209203" w14:textId="77777777" w:rsidR="001B7B32" w:rsidRDefault="001B7B32" w:rsidP="001B7B32">
      <w:pPr>
        <w:wordWrap/>
        <w:autoSpaceDE/>
        <w:autoSpaceDN/>
        <w:spacing w:beforeLines="50" w:before="120" w:afterLines="50" w:after="120"/>
        <w:ind w:left="1080" w:firstLine="0"/>
        <w:rPr>
          <w:rFonts w:ascii="Times New Roman" w:eastAsia="Garamond" w:hAnsi="Times New Roman" w:cs="Times New Roman"/>
          <w:sz w:val="26"/>
          <w:szCs w:val="28"/>
          <w:lang w:eastAsia="zh-TW"/>
        </w:rPr>
      </w:pPr>
    </w:p>
    <w:p w14:paraId="758E5F78" w14:textId="77777777" w:rsidR="001B7B32" w:rsidRDefault="001B7B32" w:rsidP="001B7B32">
      <w:pPr>
        <w:numPr>
          <w:ilvl w:val="0"/>
          <w:numId w:val="6"/>
        </w:numPr>
        <w:wordWrap/>
        <w:autoSpaceDE/>
        <w:autoSpaceDN/>
        <w:spacing w:beforeLines="50" w:before="120" w:afterLines="50" w:after="120"/>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Proposed theme of the Pilot Project:</w:t>
      </w:r>
    </w:p>
    <w:p w14:paraId="71F16B63"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p>
    <w:p w14:paraId="55B1AB47"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b/>
          <w:i/>
          <w:sz w:val="26"/>
          <w:szCs w:val="28"/>
          <w:lang w:eastAsia="zh-TW"/>
        </w:rPr>
      </w:pPr>
      <w:r>
        <w:rPr>
          <w:rFonts w:ascii="Times New Roman" w:eastAsia="Garamond" w:hAnsi="Times New Roman" w:cs="Times New Roman"/>
          <w:b/>
          <w:i/>
          <w:sz w:val="26"/>
          <w:szCs w:val="28"/>
          <w:lang w:eastAsia="zh-TW"/>
        </w:rPr>
        <w:t>Advances in application of new observations and technologies for improving tropical cyclone prediction in various time scales and related disaster prevention activities.</w:t>
      </w:r>
    </w:p>
    <w:p w14:paraId="1C049571" w14:textId="77777777" w:rsidR="001B7B32" w:rsidRDefault="001B7B32" w:rsidP="001B7B32">
      <w:pPr>
        <w:wordWrap/>
        <w:autoSpaceDE/>
        <w:autoSpaceDN/>
        <w:spacing w:beforeLines="50" w:before="120" w:afterLines="50" w:after="120"/>
        <w:ind w:left="360" w:firstLine="0"/>
        <w:rPr>
          <w:rFonts w:ascii="Times New Roman" w:eastAsia="PMingLiU" w:hAnsi="Times New Roman" w:cs="Times New Roman"/>
          <w:sz w:val="26"/>
          <w:szCs w:val="26"/>
          <w:lang w:eastAsia="zh-TW"/>
        </w:rPr>
      </w:pPr>
    </w:p>
    <w:p w14:paraId="76E5D0F0"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r>
        <w:rPr>
          <w:rFonts w:ascii="Times New Roman" w:eastAsia="PMingLiU" w:hAnsi="Times New Roman" w:cs="Times New Roman"/>
          <w:sz w:val="26"/>
          <w:szCs w:val="26"/>
          <w:lang w:eastAsia="zh-TW"/>
        </w:rPr>
        <w:t>[</w:t>
      </w:r>
      <w:r>
        <w:rPr>
          <w:rFonts w:ascii="Times New Roman" w:eastAsia="Garamond" w:hAnsi="Times New Roman" w:cs="Times New Roman"/>
          <w:sz w:val="26"/>
          <w:szCs w:val="28"/>
          <w:lang w:eastAsia="zh-TW"/>
        </w:rPr>
        <w:t>KRAs 2,4,5 &amp; 6 in the (draft) Typhoon Committee Strategic Plan (TCSP) for 2022-2026]</w:t>
      </w:r>
    </w:p>
    <w:p w14:paraId="698D6C90"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p>
    <w:p w14:paraId="718AC75F" w14:textId="77777777" w:rsidR="001B7B32" w:rsidRDefault="001B7B32" w:rsidP="001B7B32">
      <w:pPr>
        <w:numPr>
          <w:ilvl w:val="0"/>
          <w:numId w:val="6"/>
        </w:numPr>
        <w:wordWrap/>
        <w:autoSpaceDE/>
        <w:autoSpaceDN/>
        <w:spacing w:beforeLines="50" w:before="120" w:afterLines="50" w:after="120"/>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Identified research topics under the theme of the Pilot Project:</w:t>
      </w:r>
    </w:p>
    <w:p w14:paraId="740F7966" w14:textId="77777777" w:rsidR="001B7B32" w:rsidRDefault="001B7B32" w:rsidP="001B7B32">
      <w:pPr>
        <w:numPr>
          <w:ilvl w:val="0"/>
          <w:numId w:val="7"/>
        </w:numPr>
        <w:wordWrap/>
        <w:autoSpaceDE/>
        <w:autoSpaceDN/>
        <w:spacing w:beforeLines="50" w:before="120" w:afterLines="50" w:after="120"/>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Advances in forecasting tropical cyclone induced hazards including flooding, storm surges and landslides</w:t>
      </w:r>
      <w:r>
        <w:rPr>
          <w:rFonts w:ascii="Times New Roman" w:eastAsia="PMingLiU" w:hAnsi="Times New Roman" w:cs="Times New Roman"/>
          <w:sz w:val="26"/>
          <w:szCs w:val="26"/>
          <w:lang w:eastAsia="zh-TW"/>
        </w:rPr>
        <w:t>.</w:t>
      </w:r>
    </w:p>
    <w:p w14:paraId="10B141DB" w14:textId="77777777" w:rsidR="001B7B32" w:rsidRDefault="001B7B32" w:rsidP="001B7B32">
      <w:pPr>
        <w:numPr>
          <w:ilvl w:val="0"/>
          <w:numId w:val="7"/>
        </w:numPr>
        <w:wordWrap/>
        <w:autoSpaceDE/>
        <w:autoSpaceDN/>
        <w:spacing w:beforeLines="50" w:before="120" w:afterLines="50" w:after="120"/>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Understanding of rapid intensification mechanism of tropical cyclone and influence of climate change</w:t>
      </w:r>
      <w:r>
        <w:rPr>
          <w:rFonts w:ascii="Times New Roman" w:eastAsia="PMingLiU" w:hAnsi="Times New Roman" w:cs="Times New Roman"/>
          <w:sz w:val="26"/>
          <w:szCs w:val="26"/>
          <w:lang w:eastAsia="zh-TW"/>
        </w:rPr>
        <w:t>.</w:t>
      </w:r>
    </w:p>
    <w:p w14:paraId="7B383583" w14:textId="77777777" w:rsidR="001B7B32" w:rsidRDefault="001B7B32" w:rsidP="001B7B32">
      <w:pPr>
        <w:numPr>
          <w:ilvl w:val="0"/>
          <w:numId w:val="7"/>
        </w:numPr>
        <w:wordWrap/>
        <w:autoSpaceDE/>
        <w:autoSpaceDN/>
        <w:spacing w:beforeLines="50" w:before="120" w:afterLines="50" w:after="120"/>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Tropical cyclone numerical modelling using field experiment data.</w:t>
      </w:r>
    </w:p>
    <w:p w14:paraId="3669E351"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p>
    <w:p w14:paraId="174276AA" w14:textId="77777777" w:rsidR="001B7B32" w:rsidRDefault="001B7B32" w:rsidP="001B7B32">
      <w:pPr>
        <w:numPr>
          <w:ilvl w:val="0"/>
          <w:numId w:val="6"/>
        </w:numPr>
        <w:wordWrap/>
        <w:autoSpaceDE/>
        <w:autoSpaceDN/>
        <w:spacing w:beforeLines="50" w:before="120" w:afterLines="50" w:after="120"/>
        <w:jc w:val="left"/>
        <w:rPr>
          <w:rFonts w:ascii="Times New Roman" w:eastAsia="Garamond" w:hAnsi="Times New Roman" w:cs="Times New Roman"/>
          <w:sz w:val="26"/>
          <w:szCs w:val="28"/>
          <w:lang w:eastAsia="zh-TW"/>
        </w:rPr>
      </w:pPr>
      <w:r>
        <w:rPr>
          <w:rFonts w:ascii="Times New Roman" w:eastAsia="PMingLiU" w:hAnsi="Times New Roman" w:cs="Times New Roman"/>
          <w:sz w:val="26"/>
          <w:szCs w:val="26"/>
          <w:lang w:eastAsia="zh-TW"/>
        </w:rPr>
        <w:t>Research activities</w:t>
      </w:r>
      <w:r>
        <w:rPr>
          <w:rFonts w:ascii="Times New Roman" w:eastAsia="Garamond" w:hAnsi="Times New Roman" w:cs="Times New Roman"/>
          <w:sz w:val="26"/>
          <w:szCs w:val="28"/>
          <w:lang w:eastAsia="zh-TW"/>
        </w:rPr>
        <w:t xml:space="preserve"> under the Pilot Project will be </w:t>
      </w:r>
      <w:r>
        <w:rPr>
          <w:rFonts w:ascii="Times New Roman" w:eastAsia="PMingLiU" w:hAnsi="Times New Roman" w:cs="Times New Roman"/>
          <w:sz w:val="26"/>
          <w:szCs w:val="26"/>
          <w:lang w:eastAsia="zh-TW"/>
        </w:rPr>
        <w:t>listed as TRCG projects</w:t>
      </w:r>
      <w:r>
        <w:rPr>
          <w:rFonts w:ascii="Times New Roman" w:eastAsia="Garamond" w:hAnsi="Times New Roman" w:cs="Times New Roman"/>
          <w:sz w:val="26"/>
          <w:szCs w:val="28"/>
          <w:lang w:eastAsia="zh-TW"/>
        </w:rPr>
        <w:t xml:space="preserve"> in the Annual Operating Plan of the TRCG.</w:t>
      </w:r>
    </w:p>
    <w:p w14:paraId="6BCF223C"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p>
    <w:p w14:paraId="046146C5" w14:textId="77777777" w:rsidR="001B7B32" w:rsidRDefault="001B7B32" w:rsidP="001B7B32">
      <w:pPr>
        <w:numPr>
          <w:ilvl w:val="0"/>
          <w:numId w:val="5"/>
        </w:numPr>
        <w:wordWrap/>
        <w:autoSpaceDE/>
        <w:autoSpaceDN/>
        <w:spacing w:beforeLines="50" w:before="120" w:afterLines="50" w:after="120"/>
        <w:jc w:val="left"/>
        <w:rPr>
          <w:rFonts w:ascii="Times New Roman" w:eastAsia="Garamond" w:hAnsi="Times New Roman" w:cs="Times New Roman"/>
          <w:b/>
          <w:sz w:val="26"/>
          <w:szCs w:val="28"/>
          <w:lang w:eastAsia="zh-TW"/>
        </w:rPr>
      </w:pPr>
      <w:r>
        <w:rPr>
          <w:rFonts w:ascii="Times New Roman" w:eastAsia="Garamond" w:hAnsi="Times New Roman" w:cs="Times New Roman"/>
          <w:b/>
          <w:sz w:val="26"/>
          <w:szCs w:val="28"/>
          <w:lang w:eastAsia="zh-TW"/>
        </w:rPr>
        <w:t>Tentative Period of Pilot Project</w:t>
      </w:r>
    </w:p>
    <w:p w14:paraId="22E4A77E"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Five (5) years starting from mid-2022 tentatively, subject to approval of the Agreement, with about 3 research topics to be conducted including attachments to AP-TCRC.  Evaluation and rolling review about the research activities will be conducted in annual basis, as well as at the end of 5-year period that they will be reported by AP-TCRC to TRCG.</w:t>
      </w:r>
    </w:p>
    <w:p w14:paraId="38FA61E5" w14:textId="77777777" w:rsidR="001B7B32" w:rsidRDefault="001B7B32" w:rsidP="001B7B32">
      <w:pPr>
        <w:wordWrap/>
        <w:autoSpaceDE/>
        <w:autoSpaceDN/>
        <w:spacing w:beforeLines="50" w:before="120" w:afterLines="50" w:after="120"/>
        <w:ind w:left="360" w:firstLine="0"/>
        <w:rPr>
          <w:rFonts w:ascii="Times New Roman" w:eastAsia="Garamond" w:hAnsi="Times New Roman" w:cs="Times New Roman"/>
          <w:sz w:val="26"/>
          <w:szCs w:val="28"/>
          <w:lang w:eastAsia="zh-TW"/>
        </w:rPr>
      </w:pPr>
    </w:p>
    <w:p w14:paraId="788A4EDA" w14:textId="77777777" w:rsidR="001B7B32" w:rsidRDefault="001B7B32" w:rsidP="001B7B32">
      <w:pPr>
        <w:numPr>
          <w:ilvl w:val="0"/>
          <w:numId w:val="5"/>
        </w:numPr>
        <w:wordWrap/>
        <w:autoSpaceDE/>
        <w:autoSpaceDN/>
        <w:spacing w:beforeLines="50" w:before="120" w:afterLines="50" w:after="120"/>
        <w:jc w:val="left"/>
        <w:rPr>
          <w:rFonts w:ascii="Times New Roman" w:eastAsia="Garamond" w:hAnsi="Times New Roman" w:cs="Times New Roman"/>
          <w:b/>
          <w:sz w:val="26"/>
          <w:szCs w:val="28"/>
          <w:lang w:eastAsia="zh-TW"/>
        </w:rPr>
      </w:pPr>
      <w:r>
        <w:rPr>
          <w:rFonts w:ascii="Times New Roman" w:eastAsia="Garamond" w:hAnsi="Times New Roman" w:cs="Times New Roman"/>
          <w:b/>
          <w:sz w:val="26"/>
          <w:szCs w:val="28"/>
          <w:lang w:eastAsia="zh-TW"/>
        </w:rPr>
        <w:t>Anticipated Deliverables</w:t>
      </w:r>
    </w:p>
    <w:p w14:paraId="6CFFF807" w14:textId="77777777" w:rsidR="001B7B32" w:rsidRDefault="001B7B32" w:rsidP="001B7B32">
      <w:pPr>
        <w:numPr>
          <w:ilvl w:val="0"/>
          <w:numId w:val="8"/>
        </w:numPr>
        <w:wordWrap/>
        <w:autoSpaceDE/>
        <w:autoSpaceDN/>
        <w:spacing w:beforeLines="50" w:before="120" w:afterLines="50" w:after="120"/>
        <w:ind w:left="1134" w:hanging="774"/>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AP-TCRC’s reports and presentations of the Pilot Project to TRCG that will be delivered in the Integrated Workshop (IWS) and Annual Session of the Committee about the progress, review of project outcomes and outlook of research directions and activities.</w:t>
      </w:r>
    </w:p>
    <w:p w14:paraId="32DB280B" w14:textId="77777777" w:rsidR="001B7B32" w:rsidRDefault="001B7B32" w:rsidP="001B7B32">
      <w:pPr>
        <w:numPr>
          <w:ilvl w:val="0"/>
          <w:numId w:val="8"/>
        </w:numPr>
        <w:wordWrap/>
        <w:autoSpaceDE/>
        <w:autoSpaceDN/>
        <w:spacing w:beforeLines="50" w:before="120" w:afterLines="50" w:after="120"/>
        <w:ind w:left="1134" w:hanging="774"/>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 xml:space="preserve">Study reports and technical presentations about the research topics to be delivered </w:t>
      </w:r>
      <w:r>
        <w:rPr>
          <w:rFonts w:ascii="Times New Roman" w:eastAsia="PMingLiU" w:hAnsi="Times New Roman" w:cs="Times New Roman"/>
          <w:sz w:val="26"/>
          <w:szCs w:val="26"/>
          <w:lang w:eastAsia="zh-TW"/>
        </w:rPr>
        <w:t>at IWS</w:t>
      </w:r>
      <w:r>
        <w:rPr>
          <w:rFonts w:ascii="Times New Roman" w:eastAsia="Garamond" w:hAnsi="Times New Roman" w:cs="Times New Roman"/>
          <w:sz w:val="26"/>
          <w:szCs w:val="28"/>
          <w:lang w:eastAsia="zh-TW"/>
        </w:rPr>
        <w:t xml:space="preserve"> and Annual Session of the Committee by China, and/or participants, experts and scientists of the Pilot Project with the nomination of Members concerned.</w:t>
      </w:r>
    </w:p>
    <w:p w14:paraId="1C9BFF72" w14:textId="77777777" w:rsidR="001B7B32" w:rsidRDefault="001B7B32" w:rsidP="001B7B32">
      <w:pPr>
        <w:numPr>
          <w:ilvl w:val="0"/>
          <w:numId w:val="8"/>
        </w:numPr>
        <w:wordWrap/>
        <w:autoSpaceDE/>
        <w:autoSpaceDN/>
        <w:spacing w:beforeLines="50" w:before="120" w:afterLines="50" w:after="120"/>
        <w:ind w:left="1134" w:hanging="774"/>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Papers on research findings / outcomes published in the academic journals.</w:t>
      </w:r>
    </w:p>
    <w:p w14:paraId="27A37CE6" w14:textId="77777777" w:rsidR="001B7B32" w:rsidRDefault="001B7B32" w:rsidP="001B7B32">
      <w:pPr>
        <w:numPr>
          <w:ilvl w:val="0"/>
          <w:numId w:val="8"/>
        </w:numPr>
        <w:wordWrap/>
        <w:autoSpaceDE/>
        <w:autoSpaceDN/>
        <w:spacing w:beforeLines="50" w:before="120" w:afterLines="50" w:after="120"/>
        <w:ind w:left="1134" w:hanging="774"/>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Participation in international conference(s) funded by AP-TCRC.</w:t>
      </w:r>
    </w:p>
    <w:p w14:paraId="45FB5E25" w14:textId="77777777" w:rsidR="001B7B32" w:rsidRDefault="001B7B32" w:rsidP="001B7B32">
      <w:pPr>
        <w:numPr>
          <w:ilvl w:val="0"/>
          <w:numId w:val="8"/>
        </w:numPr>
        <w:wordWrap/>
        <w:autoSpaceDE/>
        <w:autoSpaceDN/>
        <w:spacing w:beforeLines="50" w:before="120" w:afterLines="50" w:after="120"/>
        <w:ind w:left="1134" w:hanging="774"/>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Contribution to TRCG Roving Seminar and TRCG Forum.</w:t>
      </w:r>
    </w:p>
    <w:p w14:paraId="57577C12" w14:textId="77777777" w:rsidR="001B7B32" w:rsidRDefault="001B7B32" w:rsidP="001B7B32">
      <w:pPr>
        <w:wordWrap/>
        <w:autoSpaceDE/>
        <w:autoSpaceDN/>
        <w:spacing w:beforeLines="50" w:before="120" w:afterLines="50" w:after="120"/>
        <w:ind w:firstLine="0"/>
        <w:rPr>
          <w:rFonts w:ascii="Times New Roman" w:eastAsia="Garamond" w:hAnsi="Times New Roman" w:cs="Times New Roman"/>
          <w:sz w:val="26"/>
          <w:szCs w:val="28"/>
          <w:lang w:eastAsia="zh-TW"/>
        </w:rPr>
      </w:pPr>
    </w:p>
    <w:p w14:paraId="523F9515" w14:textId="77777777" w:rsidR="001B7B32" w:rsidRDefault="001B7B32" w:rsidP="001B7B32">
      <w:pPr>
        <w:numPr>
          <w:ilvl w:val="0"/>
          <w:numId w:val="5"/>
        </w:numPr>
        <w:wordWrap/>
        <w:autoSpaceDE/>
        <w:autoSpaceDN/>
        <w:spacing w:beforeLines="50" w:before="120" w:afterLines="50" w:after="120"/>
        <w:jc w:val="left"/>
        <w:rPr>
          <w:rFonts w:ascii="Times New Roman" w:eastAsia="Garamond" w:hAnsi="Times New Roman" w:cs="Times New Roman"/>
          <w:b/>
          <w:sz w:val="26"/>
          <w:szCs w:val="28"/>
          <w:lang w:eastAsia="zh-TW"/>
        </w:rPr>
      </w:pPr>
      <w:r>
        <w:rPr>
          <w:rFonts w:ascii="Times New Roman" w:eastAsia="Garamond" w:hAnsi="Times New Roman" w:cs="Times New Roman"/>
          <w:b/>
          <w:sz w:val="26"/>
          <w:szCs w:val="28"/>
          <w:lang w:eastAsia="zh-TW"/>
        </w:rPr>
        <w:t>Evaluation and Review Process of the Pilot Project</w:t>
      </w:r>
    </w:p>
    <w:p w14:paraId="6C471899" w14:textId="77777777" w:rsidR="001B7B32" w:rsidRDefault="001B7B32" w:rsidP="001B7B32">
      <w:pPr>
        <w:numPr>
          <w:ilvl w:val="0"/>
          <w:numId w:val="9"/>
        </w:numPr>
        <w:wordWrap/>
        <w:autoSpaceDE/>
        <w:autoSpaceDN/>
        <w:spacing w:beforeLines="50" w:before="120" w:afterLines="50" w:after="120"/>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 xml:space="preserve">AP-TCRC </w:t>
      </w:r>
      <w:r>
        <w:rPr>
          <w:rFonts w:ascii="Times New Roman" w:eastAsia="SimSun" w:hAnsi="Times New Roman" w:cs="Times New Roman" w:hint="eastAsia"/>
          <w:sz w:val="26"/>
          <w:szCs w:val="28"/>
          <w:lang w:eastAsia="zh-CN"/>
        </w:rPr>
        <w:t>should</w:t>
      </w:r>
      <w:r>
        <w:rPr>
          <w:rFonts w:ascii="Times New Roman" w:eastAsia="Garamond" w:hAnsi="Times New Roman" w:cs="Times New Roman"/>
          <w:sz w:val="26"/>
          <w:szCs w:val="28"/>
          <w:lang w:eastAsia="zh-TW"/>
        </w:rPr>
        <w:t xml:space="preserve"> submit an annual report of the Pilot Project to TRCG, and collect comments / suggestions from the Committee’s Members. </w:t>
      </w:r>
    </w:p>
    <w:p w14:paraId="7E879AD7" w14:textId="77777777" w:rsidR="001B7B32" w:rsidRDefault="001B7B32" w:rsidP="001B7B32">
      <w:pPr>
        <w:numPr>
          <w:ilvl w:val="0"/>
          <w:numId w:val="9"/>
        </w:numPr>
        <w:wordWrap/>
        <w:autoSpaceDE/>
        <w:autoSpaceDN/>
        <w:spacing w:beforeLines="50" w:before="120" w:afterLines="50" w:after="120"/>
        <w:jc w:val="left"/>
        <w:rPr>
          <w:rFonts w:ascii="Times New Roman" w:eastAsia="Garamond" w:hAnsi="Times New Roman" w:cs="Times New Roman"/>
          <w:sz w:val="26"/>
          <w:szCs w:val="28"/>
          <w:lang w:eastAsia="zh-TW"/>
        </w:rPr>
      </w:pPr>
      <w:r>
        <w:rPr>
          <w:rFonts w:ascii="Times New Roman" w:eastAsia="Garamond" w:hAnsi="Times New Roman" w:cs="Times New Roman"/>
          <w:sz w:val="26"/>
          <w:szCs w:val="28"/>
          <w:lang w:eastAsia="zh-TW"/>
        </w:rPr>
        <w:t xml:space="preserve">AP-TCRC (the Director or his/her designate) </w:t>
      </w:r>
      <w:r>
        <w:rPr>
          <w:rFonts w:ascii="Times New Roman" w:eastAsia="SimSun" w:hAnsi="Times New Roman" w:cs="Times New Roman" w:hint="eastAsia"/>
          <w:sz w:val="26"/>
          <w:szCs w:val="28"/>
          <w:lang w:eastAsia="zh-CN"/>
        </w:rPr>
        <w:t>should</w:t>
      </w:r>
      <w:r>
        <w:rPr>
          <w:rFonts w:ascii="Times New Roman" w:eastAsia="Garamond" w:hAnsi="Times New Roman" w:cs="Times New Roman"/>
          <w:sz w:val="26"/>
          <w:szCs w:val="28"/>
          <w:lang w:eastAsia="zh-TW"/>
        </w:rPr>
        <w:t xml:space="preserve"> submit a final report of the Pilot Project, achievements and deliverables to TRCG, as well as proposal on future development or related research initiatives.</w:t>
      </w:r>
    </w:p>
    <w:p w14:paraId="334C34A6" w14:textId="77777777" w:rsidR="001B7B32" w:rsidRDefault="001B7B32" w:rsidP="001B7B32">
      <w:pPr>
        <w:wordWrap/>
        <w:autoSpaceDE/>
        <w:autoSpaceDN/>
        <w:ind w:firstLine="0"/>
        <w:rPr>
          <w:rFonts w:ascii="Times New Roman" w:eastAsia="PMingLiU" w:hAnsi="Times New Roman" w:cs="Times New Roman"/>
          <w:sz w:val="24"/>
          <w:szCs w:val="24"/>
          <w:lang w:eastAsia="zh-TW"/>
        </w:rPr>
      </w:pPr>
    </w:p>
    <w:p w14:paraId="0D8C989A" w14:textId="77777777" w:rsidR="001B7B32" w:rsidRDefault="001B7B32" w:rsidP="001B7B32">
      <w:pPr>
        <w:suppressAutoHyphens/>
        <w:kinsoku w:val="0"/>
        <w:wordWrap/>
        <w:overflowPunct w:val="0"/>
        <w:ind w:firstLine="0"/>
        <w:rPr>
          <w:rFonts w:ascii="Times New Roman" w:eastAsia="Malgun Gothic" w:hAnsi="Times New Roman" w:cs="Times New Roman"/>
          <w:color w:val="000000" w:themeColor="text1"/>
          <w:sz w:val="24"/>
          <w:szCs w:val="24"/>
        </w:rPr>
      </w:pPr>
    </w:p>
    <w:p w14:paraId="65C70CAE" w14:textId="77777777" w:rsidR="001B7B32" w:rsidRDefault="001B7B32" w:rsidP="001B7B32">
      <w:pPr>
        <w:suppressAutoHyphens/>
        <w:kinsoku w:val="0"/>
        <w:wordWrap/>
        <w:overflowPunct w:val="0"/>
        <w:ind w:firstLine="0"/>
        <w:rPr>
          <w:rFonts w:ascii="Times New Roman" w:eastAsia="Malgun Gothic" w:hAnsi="Times New Roman" w:cs="Times New Roman"/>
          <w:i/>
          <w:color w:val="000000" w:themeColor="text1"/>
          <w:kern w:val="0"/>
          <w:sz w:val="28"/>
          <w:szCs w:val="28"/>
        </w:rPr>
      </w:pPr>
    </w:p>
    <w:p w14:paraId="203E6D05" w14:textId="77777777" w:rsidR="001B7B32" w:rsidRDefault="001B7B32" w:rsidP="001B7B32">
      <w:pPr>
        <w:suppressAutoHyphens/>
        <w:kinsoku w:val="0"/>
        <w:wordWrap/>
        <w:overflowPunct w:val="0"/>
        <w:ind w:firstLine="0"/>
        <w:rPr>
          <w:rFonts w:ascii="Times New Roman" w:eastAsia="Malgun Gothic" w:hAnsi="Times New Roman" w:cs="Times New Roman"/>
          <w:color w:val="000000" w:themeColor="text1"/>
          <w:sz w:val="24"/>
          <w:szCs w:val="24"/>
        </w:rPr>
      </w:pPr>
    </w:p>
    <w:p w14:paraId="79E62405" w14:textId="77777777" w:rsidR="0089209E" w:rsidRDefault="0089209E">
      <w:pPr>
        <w:pStyle w:val="Default"/>
        <w:suppressAutoHyphens/>
        <w:kinsoku w:val="0"/>
        <w:overflowPunct w:val="0"/>
        <w:adjustRightInd/>
        <w:spacing w:line="360" w:lineRule="auto"/>
        <w:jc w:val="both"/>
        <w:rPr>
          <w:rFonts w:cs="Times New Roman"/>
          <w:sz w:val="22"/>
          <w:szCs w:val="22"/>
          <w:lang w:eastAsia="zh-TW"/>
        </w:rPr>
      </w:pPr>
    </w:p>
    <w:sectPr w:rsidR="0089209E" w:rsidSect="0089209E">
      <w:footerReference w:type="default" r:id="rId10"/>
      <w:pgSz w:w="11906" w:h="16838"/>
      <w:pgMar w:top="1701" w:right="1106" w:bottom="993" w:left="1710"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16143" w14:textId="77777777" w:rsidR="00050A1E" w:rsidRDefault="00050A1E">
      <w:r>
        <w:separator/>
      </w:r>
    </w:p>
  </w:endnote>
  <w:endnote w:type="continuationSeparator" w:id="0">
    <w:p w14:paraId="7D7CC804" w14:textId="77777777" w:rsidR="00050A1E" w:rsidRDefault="0005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Wingdings">
    <w:panose1 w:val="05000000000000000000"/>
    <w:charset w:val="02"/>
    <w:family w:val="decorative"/>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함초롬바탕">
    <w:altName w:val="Malgun Gothic Semilight"/>
    <w:panose1 w:val="020B0604020202020204"/>
    <w:charset w:val="81"/>
    <w:family w:val="roman"/>
    <w:pitch w:val="default"/>
    <w:sig w:usb0="00000000" w:usb1="00000000" w:usb2="001BFDD7" w:usb3="00000000" w:csb0="001F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932318"/>
      <w:docPartObj>
        <w:docPartGallery w:val="AutoText"/>
      </w:docPartObj>
    </w:sdtPr>
    <w:sdtEndPr/>
    <w:sdtContent>
      <w:p w14:paraId="07648670" w14:textId="77777777" w:rsidR="00EF38CA" w:rsidRDefault="00D543DF">
        <w:pPr>
          <w:pStyle w:val="Footer"/>
          <w:jc w:val="right"/>
        </w:pPr>
        <w:r>
          <w:fldChar w:fldCharType="begin"/>
        </w:r>
        <w:r>
          <w:instrText xml:space="preserve"> PAGE   \* MERGEFORMAT </w:instrText>
        </w:r>
        <w:r>
          <w:fldChar w:fldCharType="separate"/>
        </w:r>
        <w:r>
          <w:t>19</w:t>
        </w:r>
        <w:r>
          <w:fldChar w:fldCharType="end"/>
        </w:r>
      </w:p>
    </w:sdtContent>
  </w:sdt>
  <w:p w14:paraId="36863A46" w14:textId="77777777" w:rsidR="00EF38CA" w:rsidRDefault="00EF38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FAD5B" w14:textId="77777777" w:rsidR="00050A1E" w:rsidRDefault="00050A1E">
      <w:r>
        <w:separator/>
      </w:r>
    </w:p>
  </w:footnote>
  <w:footnote w:type="continuationSeparator" w:id="0">
    <w:p w14:paraId="232A6668" w14:textId="77777777" w:rsidR="00050A1E" w:rsidRDefault="00050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662A2"/>
    <w:multiLevelType w:val="multilevel"/>
    <w:tmpl w:val="212662A2"/>
    <w:lvl w:ilvl="0">
      <w:start w:val="1"/>
      <w:numFmt w:val="lowerRoman"/>
      <w:lvlText w:val="(%1)"/>
      <w:lvlJc w:val="left"/>
      <w:pPr>
        <w:ind w:left="1145" w:hanging="720"/>
      </w:pPr>
      <w:rPr>
        <w:rFonts w:hint="default"/>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1" w15:restartNumberingAfterBreak="0">
    <w:nsid w:val="278E1C6E"/>
    <w:multiLevelType w:val="multilevel"/>
    <w:tmpl w:val="278E1C6E"/>
    <w:lvl w:ilvl="0">
      <w:start w:val="1"/>
      <w:numFmt w:val="lowerRoman"/>
      <w:lvlText w:val="(%1)"/>
      <w:lvlJc w:val="left"/>
      <w:pPr>
        <w:ind w:left="1080" w:hanging="720"/>
      </w:pPr>
      <w:rPr>
        <w:rFonts w:hint="default"/>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2" w15:restartNumberingAfterBreak="0">
    <w:nsid w:val="3F0731FA"/>
    <w:multiLevelType w:val="multilevel"/>
    <w:tmpl w:val="3F0731FA"/>
    <w:lvl w:ilvl="0">
      <w:start w:val="1"/>
      <w:numFmt w:val="lowerLetter"/>
      <w:lvlText w:val="%1)"/>
      <w:lvlJc w:val="left"/>
      <w:pPr>
        <w:ind w:left="1919" w:hanging="360"/>
      </w:pPr>
    </w:lvl>
    <w:lvl w:ilvl="1">
      <w:start w:val="1"/>
      <w:numFmt w:val="lowerLetter"/>
      <w:lvlText w:val="%2."/>
      <w:lvlJc w:val="left"/>
      <w:pPr>
        <w:ind w:left="2639" w:hanging="360"/>
      </w:pPr>
    </w:lvl>
    <w:lvl w:ilvl="2">
      <w:start w:val="1"/>
      <w:numFmt w:val="lowerRoman"/>
      <w:lvlText w:val="%3."/>
      <w:lvlJc w:val="right"/>
      <w:pPr>
        <w:ind w:left="3359" w:hanging="180"/>
      </w:pPr>
    </w:lvl>
    <w:lvl w:ilvl="3">
      <w:start w:val="1"/>
      <w:numFmt w:val="decimal"/>
      <w:lvlText w:val="%4."/>
      <w:lvlJc w:val="left"/>
      <w:pPr>
        <w:ind w:left="4079" w:hanging="360"/>
      </w:pPr>
    </w:lvl>
    <w:lvl w:ilvl="4">
      <w:start w:val="1"/>
      <w:numFmt w:val="lowerLetter"/>
      <w:lvlText w:val="%5."/>
      <w:lvlJc w:val="left"/>
      <w:pPr>
        <w:ind w:left="4799" w:hanging="360"/>
      </w:pPr>
    </w:lvl>
    <w:lvl w:ilvl="5">
      <w:start w:val="1"/>
      <w:numFmt w:val="lowerRoman"/>
      <w:lvlText w:val="%6."/>
      <w:lvlJc w:val="right"/>
      <w:pPr>
        <w:ind w:left="5519" w:hanging="180"/>
      </w:pPr>
    </w:lvl>
    <w:lvl w:ilvl="6">
      <w:start w:val="1"/>
      <w:numFmt w:val="decimal"/>
      <w:lvlText w:val="%7."/>
      <w:lvlJc w:val="left"/>
      <w:pPr>
        <w:ind w:left="6239" w:hanging="360"/>
      </w:pPr>
    </w:lvl>
    <w:lvl w:ilvl="7">
      <w:start w:val="1"/>
      <w:numFmt w:val="lowerLetter"/>
      <w:lvlText w:val="%8."/>
      <w:lvlJc w:val="left"/>
      <w:pPr>
        <w:ind w:left="6959" w:hanging="360"/>
      </w:pPr>
    </w:lvl>
    <w:lvl w:ilvl="8">
      <w:start w:val="1"/>
      <w:numFmt w:val="lowerRoman"/>
      <w:lvlText w:val="%9."/>
      <w:lvlJc w:val="right"/>
      <w:pPr>
        <w:ind w:left="7679" w:hanging="180"/>
      </w:pPr>
    </w:lvl>
  </w:abstractNum>
  <w:abstractNum w:abstractNumId="3" w15:restartNumberingAfterBreak="0">
    <w:nsid w:val="437C2D12"/>
    <w:multiLevelType w:val="multilevel"/>
    <w:tmpl w:val="437C2D12"/>
    <w:lvl w:ilvl="0">
      <w:start w:val="1"/>
      <w:numFmt w:val="upperLetter"/>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54C72ABA"/>
    <w:multiLevelType w:val="multilevel"/>
    <w:tmpl w:val="54C72ABA"/>
    <w:lvl w:ilvl="0">
      <w:start w:val="1"/>
      <w:numFmt w:val="lowerLetter"/>
      <w:lvlText w:val="(%1)"/>
      <w:lvlJc w:val="left"/>
      <w:pPr>
        <w:ind w:left="738" w:hanging="360"/>
      </w:pPr>
      <w:rPr>
        <w:rFonts w:ascii="Times New Roman" w:eastAsia="Gulim" w:hAnsi="Times New Roman" w:cs="Times New Roman"/>
      </w:rPr>
    </w:lvl>
    <w:lvl w:ilvl="1">
      <w:start w:val="1"/>
      <w:numFmt w:val="upperLetter"/>
      <w:lvlText w:val="%2."/>
      <w:lvlJc w:val="left"/>
      <w:pPr>
        <w:ind w:left="1178" w:hanging="400"/>
      </w:pPr>
      <w:rPr>
        <w:rFonts w:ascii="Times New Roman" w:hAnsi="Times New Roman" w:cs="Times New Roman" w:hint="default"/>
      </w:rPr>
    </w:lvl>
    <w:lvl w:ilvl="2">
      <w:start w:val="1"/>
      <w:numFmt w:val="lowerRoman"/>
      <w:lvlText w:val="%3."/>
      <w:lvlJc w:val="right"/>
      <w:pPr>
        <w:ind w:left="1578" w:hanging="400"/>
      </w:pPr>
      <w:rPr>
        <w:rFonts w:ascii="Times New Roman" w:hAnsi="Times New Roman" w:cs="Times New Roman" w:hint="default"/>
      </w:rPr>
    </w:lvl>
    <w:lvl w:ilvl="3">
      <w:start w:val="1"/>
      <w:numFmt w:val="decimal"/>
      <w:lvlText w:val="%4."/>
      <w:lvlJc w:val="left"/>
      <w:pPr>
        <w:ind w:left="1978" w:hanging="400"/>
      </w:pPr>
      <w:rPr>
        <w:rFonts w:ascii="Times New Roman" w:hAnsi="Times New Roman" w:cs="Times New Roman" w:hint="default"/>
      </w:rPr>
    </w:lvl>
    <w:lvl w:ilvl="4">
      <w:start w:val="1"/>
      <w:numFmt w:val="upperLetter"/>
      <w:lvlText w:val="%5."/>
      <w:lvlJc w:val="left"/>
      <w:pPr>
        <w:ind w:left="2378" w:hanging="400"/>
      </w:pPr>
      <w:rPr>
        <w:rFonts w:ascii="Times New Roman" w:hAnsi="Times New Roman" w:cs="Times New Roman" w:hint="default"/>
      </w:rPr>
    </w:lvl>
    <w:lvl w:ilvl="5">
      <w:start w:val="1"/>
      <w:numFmt w:val="lowerRoman"/>
      <w:lvlText w:val="%6."/>
      <w:lvlJc w:val="right"/>
      <w:pPr>
        <w:ind w:left="2778" w:hanging="400"/>
      </w:pPr>
      <w:rPr>
        <w:rFonts w:ascii="Times New Roman" w:hAnsi="Times New Roman" w:cs="Times New Roman" w:hint="default"/>
      </w:rPr>
    </w:lvl>
    <w:lvl w:ilvl="6">
      <w:start w:val="1"/>
      <w:numFmt w:val="decimal"/>
      <w:lvlText w:val="%7."/>
      <w:lvlJc w:val="left"/>
      <w:pPr>
        <w:ind w:left="3178" w:hanging="400"/>
      </w:pPr>
      <w:rPr>
        <w:rFonts w:ascii="Times New Roman" w:hAnsi="Times New Roman" w:cs="Times New Roman" w:hint="default"/>
      </w:rPr>
    </w:lvl>
    <w:lvl w:ilvl="7">
      <w:start w:val="1"/>
      <w:numFmt w:val="upperLetter"/>
      <w:lvlText w:val="%8."/>
      <w:lvlJc w:val="left"/>
      <w:pPr>
        <w:ind w:left="3578" w:hanging="400"/>
      </w:pPr>
      <w:rPr>
        <w:rFonts w:ascii="Times New Roman" w:hAnsi="Times New Roman" w:cs="Times New Roman" w:hint="default"/>
      </w:rPr>
    </w:lvl>
    <w:lvl w:ilvl="8">
      <w:start w:val="1"/>
      <w:numFmt w:val="lowerRoman"/>
      <w:lvlText w:val="%9."/>
      <w:lvlJc w:val="right"/>
      <w:pPr>
        <w:ind w:left="3978" w:hanging="400"/>
      </w:pPr>
      <w:rPr>
        <w:rFonts w:ascii="Times New Roman" w:hAnsi="Times New Roman" w:cs="Times New Roman" w:hint="default"/>
      </w:rPr>
    </w:lvl>
  </w:abstractNum>
  <w:abstractNum w:abstractNumId="5" w15:restartNumberingAfterBreak="0">
    <w:nsid w:val="6B8230D7"/>
    <w:multiLevelType w:val="multilevel"/>
    <w:tmpl w:val="6B8230D7"/>
    <w:lvl w:ilvl="0">
      <w:start w:val="1"/>
      <w:numFmt w:val="lowerRoman"/>
      <w:lvlText w:val="(%1)"/>
      <w:lvlJc w:val="left"/>
      <w:pPr>
        <w:ind w:left="720" w:hanging="360"/>
      </w:pPr>
      <w:rPr>
        <w:rFonts w:ascii="Times New Roman" w:eastAsia="PMingLiU" w:hAnsi="Times New Roman" w:cs="Times New Roman" w:hint="default"/>
      </w:rPr>
    </w:lvl>
    <w:lvl w:ilvl="1">
      <w:start w:val="1"/>
      <w:numFmt w:val="bullet"/>
      <w:lvlText w:val=""/>
      <w:lvlJc w:val="left"/>
      <w:pPr>
        <w:ind w:left="1320" w:hanging="480"/>
      </w:pPr>
      <w:rPr>
        <w:rFonts w:ascii="Wingdings" w:hAnsi="Wingdings" w:hint="default"/>
      </w:rPr>
    </w:lvl>
    <w:lvl w:ilvl="2">
      <w:start w:val="1"/>
      <w:numFmt w:val="bullet"/>
      <w:lvlText w:val=""/>
      <w:lvlJc w:val="left"/>
      <w:pPr>
        <w:ind w:left="1800" w:hanging="480"/>
      </w:pPr>
      <w:rPr>
        <w:rFonts w:ascii="Wingdings" w:hAnsi="Wingdings" w:hint="default"/>
      </w:rPr>
    </w:lvl>
    <w:lvl w:ilvl="3">
      <w:start w:val="1"/>
      <w:numFmt w:val="bullet"/>
      <w:lvlText w:val=""/>
      <w:lvlJc w:val="left"/>
      <w:pPr>
        <w:ind w:left="2280" w:hanging="480"/>
      </w:pPr>
      <w:rPr>
        <w:rFonts w:ascii="Wingdings" w:hAnsi="Wingdings" w:hint="default"/>
      </w:rPr>
    </w:lvl>
    <w:lvl w:ilvl="4">
      <w:start w:val="1"/>
      <w:numFmt w:val="bullet"/>
      <w:lvlText w:val=""/>
      <w:lvlJc w:val="left"/>
      <w:pPr>
        <w:ind w:left="2760" w:hanging="480"/>
      </w:pPr>
      <w:rPr>
        <w:rFonts w:ascii="Wingdings" w:hAnsi="Wingdings" w:hint="default"/>
      </w:rPr>
    </w:lvl>
    <w:lvl w:ilvl="5">
      <w:start w:val="1"/>
      <w:numFmt w:val="bullet"/>
      <w:lvlText w:val=""/>
      <w:lvlJc w:val="left"/>
      <w:pPr>
        <w:ind w:left="3240" w:hanging="480"/>
      </w:pPr>
      <w:rPr>
        <w:rFonts w:ascii="Wingdings" w:hAnsi="Wingdings" w:hint="default"/>
      </w:rPr>
    </w:lvl>
    <w:lvl w:ilvl="6">
      <w:start w:val="1"/>
      <w:numFmt w:val="bullet"/>
      <w:lvlText w:val=""/>
      <w:lvlJc w:val="left"/>
      <w:pPr>
        <w:ind w:left="3720" w:hanging="480"/>
      </w:pPr>
      <w:rPr>
        <w:rFonts w:ascii="Wingdings" w:hAnsi="Wingdings" w:hint="default"/>
      </w:rPr>
    </w:lvl>
    <w:lvl w:ilvl="7">
      <w:start w:val="1"/>
      <w:numFmt w:val="bullet"/>
      <w:lvlText w:val=""/>
      <w:lvlJc w:val="left"/>
      <w:pPr>
        <w:ind w:left="4200" w:hanging="480"/>
      </w:pPr>
      <w:rPr>
        <w:rFonts w:ascii="Wingdings" w:hAnsi="Wingdings" w:hint="default"/>
      </w:rPr>
    </w:lvl>
    <w:lvl w:ilvl="8">
      <w:start w:val="1"/>
      <w:numFmt w:val="bullet"/>
      <w:lvlText w:val=""/>
      <w:lvlJc w:val="left"/>
      <w:pPr>
        <w:ind w:left="4680" w:hanging="480"/>
      </w:pPr>
      <w:rPr>
        <w:rFonts w:ascii="Wingdings" w:hAnsi="Wingdings" w:hint="default"/>
      </w:rPr>
    </w:lvl>
  </w:abstractNum>
  <w:abstractNum w:abstractNumId="6" w15:restartNumberingAfterBreak="0">
    <w:nsid w:val="6BFC00D7"/>
    <w:multiLevelType w:val="multilevel"/>
    <w:tmpl w:val="6BFC00D7"/>
    <w:lvl w:ilvl="0">
      <w:start w:val="1"/>
      <w:numFmt w:val="decimal"/>
      <w:pStyle w:val="TC1"/>
      <w:lvlText w:val="%1."/>
      <w:lvlJc w:val="left"/>
      <w:pPr>
        <w:ind w:left="1637" w:hanging="360"/>
      </w:pPr>
      <w:rPr>
        <w:i w:val="0"/>
        <w:color w:val="auto"/>
      </w:rPr>
    </w:lvl>
    <w:lvl w:ilvl="1">
      <w:start w:val="1"/>
      <w:numFmt w:val="ideographTraditional"/>
      <w:lvlText w:val="%2、"/>
      <w:lvlJc w:val="left"/>
      <w:pPr>
        <w:ind w:left="2357" w:hanging="360"/>
      </w:pPr>
      <w:rPr>
        <w:rFonts w:hint="default"/>
      </w:r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7" w15:restartNumberingAfterBreak="0">
    <w:nsid w:val="7888556D"/>
    <w:multiLevelType w:val="multilevel"/>
    <w:tmpl w:val="7888556D"/>
    <w:lvl w:ilvl="0">
      <w:start w:val="1"/>
      <w:numFmt w:val="decimal"/>
      <w:lvlText w:val="%1."/>
      <w:lvlJc w:val="left"/>
      <w:pPr>
        <w:ind w:left="345" w:hanging="359"/>
      </w:pPr>
      <w:rPr>
        <w:rFonts w:eastAsia="Gulim" w:hint="default"/>
      </w:rPr>
    </w:lvl>
    <w:lvl w:ilvl="1">
      <w:start w:val="1"/>
      <w:numFmt w:val="ideographTraditional"/>
      <w:lvlText w:val="%2、"/>
      <w:lvlJc w:val="left"/>
      <w:pPr>
        <w:ind w:left="946" w:hanging="480"/>
      </w:pPr>
    </w:lvl>
    <w:lvl w:ilvl="2">
      <w:start w:val="1"/>
      <w:numFmt w:val="lowerRoman"/>
      <w:lvlText w:val="%3."/>
      <w:lvlJc w:val="right"/>
      <w:pPr>
        <w:ind w:left="1426" w:hanging="480"/>
      </w:pPr>
    </w:lvl>
    <w:lvl w:ilvl="3">
      <w:start w:val="1"/>
      <w:numFmt w:val="decimal"/>
      <w:lvlText w:val="%4."/>
      <w:lvlJc w:val="left"/>
      <w:pPr>
        <w:ind w:left="1906" w:hanging="480"/>
      </w:pPr>
    </w:lvl>
    <w:lvl w:ilvl="4">
      <w:start w:val="1"/>
      <w:numFmt w:val="ideographTraditional"/>
      <w:lvlText w:val="%5、"/>
      <w:lvlJc w:val="left"/>
      <w:pPr>
        <w:ind w:left="2386" w:hanging="480"/>
      </w:pPr>
    </w:lvl>
    <w:lvl w:ilvl="5">
      <w:start w:val="1"/>
      <w:numFmt w:val="lowerRoman"/>
      <w:lvlText w:val="%6."/>
      <w:lvlJc w:val="right"/>
      <w:pPr>
        <w:ind w:left="2866" w:hanging="480"/>
      </w:pPr>
    </w:lvl>
    <w:lvl w:ilvl="6">
      <w:start w:val="1"/>
      <w:numFmt w:val="decimal"/>
      <w:lvlText w:val="%7."/>
      <w:lvlJc w:val="left"/>
      <w:pPr>
        <w:ind w:left="3346" w:hanging="480"/>
      </w:pPr>
    </w:lvl>
    <w:lvl w:ilvl="7">
      <w:start w:val="1"/>
      <w:numFmt w:val="ideographTraditional"/>
      <w:lvlText w:val="%8、"/>
      <w:lvlJc w:val="left"/>
      <w:pPr>
        <w:ind w:left="3826" w:hanging="480"/>
      </w:pPr>
    </w:lvl>
    <w:lvl w:ilvl="8">
      <w:start w:val="1"/>
      <w:numFmt w:val="lowerRoman"/>
      <w:lvlText w:val="%9."/>
      <w:lvlJc w:val="right"/>
      <w:pPr>
        <w:ind w:left="4306" w:hanging="480"/>
      </w:pPr>
    </w:lvl>
  </w:abstractNum>
  <w:abstractNum w:abstractNumId="8" w15:restartNumberingAfterBreak="0">
    <w:nsid w:val="7AB70663"/>
    <w:multiLevelType w:val="multilevel"/>
    <w:tmpl w:val="7AB70663"/>
    <w:lvl w:ilvl="0">
      <w:start w:val="1"/>
      <w:numFmt w:val="lowerLetter"/>
      <w:lvlText w:val="(%1)"/>
      <w:lvlJc w:val="left"/>
      <w:pPr>
        <w:ind w:left="1800" w:hanging="720"/>
      </w:pPr>
      <w:rPr>
        <w:rFonts w:ascii="Times New Roman" w:eastAsia="PMingLiU" w:hAnsi="Times New Roman" w:cs="Times New Roman" w:hint="default"/>
      </w:rPr>
    </w:lvl>
    <w:lvl w:ilvl="1">
      <w:start w:val="1"/>
      <w:numFmt w:val="ideographTraditional"/>
      <w:lvlText w:val="%2、"/>
      <w:lvlJc w:val="left"/>
      <w:pPr>
        <w:ind w:left="2040" w:hanging="48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ideographTradition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ideographTraditional"/>
      <w:lvlText w:val="%8、"/>
      <w:lvlJc w:val="left"/>
      <w:pPr>
        <w:ind w:left="4920" w:hanging="480"/>
      </w:pPr>
    </w:lvl>
    <w:lvl w:ilvl="8">
      <w:start w:val="1"/>
      <w:numFmt w:val="lowerRoman"/>
      <w:lvlText w:val="%9."/>
      <w:lvlJc w:val="right"/>
      <w:pPr>
        <w:ind w:left="5400" w:hanging="480"/>
      </w:pPr>
    </w:lvl>
  </w:abstractNum>
  <w:num w:numId="1">
    <w:abstractNumId w:val="6"/>
  </w:num>
  <w:num w:numId="2">
    <w:abstractNumId w:val="2"/>
  </w:num>
  <w:num w:numId="3">
    <w:abstractNumId w:val="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332"/>
    <w:rsid w:val="000003BE"/>
    <w:rsid w:val="000144CE"/>
    <w:rsid w:val="0002210E"/>
    <w:rsid w:val="00026F2C"/>
    <w:rsid w:val="00032E5E"/>
    <w:rsid w:val="0004227D"/>
    <w:rsid w:val="0004555D"/>
    <w:rsid w:val="00050A1E"/>
    <w:rsid w:val="00051112"/>
    <w:rsid w:val="00056188"/>
    <w:rsid w:val="00056B2B"/>
    <w:rsid w:val="0006193F"/>
    <w:rsid w:val="0006431B"/>
    <w:rsid w:val="00071E47"/>
    <w:rsid w:val="000729F7"/>
    <w:rsid w:val="00087FA0"/>
    <w:rsid w:val="00094147"/>
    <w:rsid w:val="000945C3"/>
    <w:rsid w:val="00096676"/>
    <w:rsid w:val="000B1347"/>
    <w:rsid w:val="000B47C0"/>
    <w:rsid w:val="000B4EB4"/>
    <w:rsid w:val="000B7D94"/>
    <w:rsid w:val="000B7E87"/>
    <w:rsid w:val="000C242C"/>
    <w:rsid w:val="000C4390"/>
    <w:rsid w:val="000D50B1"/>
    <w:rsid w:val="000D78F6"/>
    <w:rsid w:val="000E23CD"/>
    <w:rsid w:val="000F632E"/>
    <w:rsid w:val="000F7094"/>
    <w:rsid w:val="001069B9"/>
    <w:rsid w:val="001143B4"/>
    <w:rsid w:val="0012390D"/>
    <w:rsid w:val="00127B6E"/>
    <w:rsid w:val="00135EC9"/>
    <w:rsid w:val="001426E7"/>
    <w:rsid w:val="00145724"/>
    <w:rsid w:val="0015538B"/>
    <w:rsid w:val="0015712F"/>
    <w:rsid w:val="001910BB"/>
    <w:rsid w:val="001A0B0A"/>
    <w:rsid w:val="001A4181"/>
    <w:rsid w:val="001A60C6"/>
    <w:rsid w:val="001B430D"/>
    <w:rsid w:val="001B6BA4"/>
    <w:rsid w:val="001B7B32"/>
    <w:rsid w:val="001C403C"/>
    <w:rsid w:val="001F2741"/>
    <w:rsid w:val="001F41F1"/>
    <w:rsid w:val="001F655A"/>
    <w:rsid w:val="0020116D"/>
    <w:rsid w:val="002057C1"/>
    <w:rsid w:val="00206A41"/>
    <w:rsid w:val="002176E9"/>
    <w:rsid w:val="00217DCD"/>
    <w:rsid w:val="002207F2"/>
    <w:rsid w:val="00220927"/>
    <w:rsid w:val="002229B9"/>
    <w:rsid w:val="00222AA6"/>
    <w:rsid w:val="00223613"/>
    <w:rsid w:val="00223F4F"/>
    <w:rsid w:val="0022447C"/>
    <w:rsid w:val="002301DF"/>
    <w:rsid w:val="00230D98"/>
    <w:rsid w:val="00231D63"/>
    <w:rsid w:val="00232517"/>
    <w:rsid w:val="00235789"/>
    <w:rsid w:val="002417A7"/>
    <w:rsid w:val="00243332"/>
    <w:rsid w:val="0025096F"/>
    <w:rsid w:val="00254804"/>
    <w:rsid w:val="00266CCE"/>
    <w:rsid w:val="0026740D"/>
    <w:rsid w:val="002A1DC6"/>
    <w:rsid w:val="002A77BD"/>
    <w:rsid w:val="002B7FEA"/>
    <w:rsid w:val="002C6FE7"/>
    <w:rsid w:val="002C776A"/>
    <w:rsid w:val="002C7E93"/>
    <w:rsid w:val="002E62A3"/>
    <w:rsid w:val="002F05E0"/>
    <w:rsid w:val="0030140B"/>
    <w:rsid w:val="0030368D"/>
    <w:rsid w:val="00322A95"/>
    <w:rsid w:val="003236A5"/>
    <w:rsid w:val="0032437C"/>
    <w:rsid w:val="003515E8"/>
    <w:rsid w:val="00354CF5"/>
    <w:rsid w:val="00360BD6"/>
    <w:rsid w:val="00361770"/>
    <w:rsid w:val="00365D70"/>
    <w:rsid w:val="003702F1"/>
    <w:rsid w:val="00374FB4"/>
    <w:rsid w:val="0037667A"/>
    <w:rsid w:val="00376F65"/>
    <w:rsid w:val="0038135D"/>
    <w:rsid w:val="00381B52"/>
    <w:rsid w:val="003860F0"/>
    <w:rsid w:val="003A7AAE"/>
    <w:rsid w:val="003B4756"/>
    <w:rsid w:val="003C326D"/>
    <w:rsid w:val="003C37CA"/>
    <w:rsid w:val="003C6FEB"/>
    <w:rsid w:val="003E0A50"/>
    <w:rsid w:val="003E2CBF"/>
    <w:rsid w:val="003E2EB6"/>
    <w:rsid w:val="003E762E"/>
    <w:rsid w:val="003F07C4"/>
    <w:rsid w:val="00401344"/>
    <w:rsid w:val="00407434"/>
    <w:rsid w:val="004157DD"/>
    <w:rsid w:val="00421F22"/>
    <w:rsid w:val="0042587A"/>
    <w:rsid w:val="0043492D"/>
    <w:rsid w:val="00436189"/>
    <w:rsid w:val="0047001A"/>
    <w:rsid w:val="00471D2B"/>
    <w:rsid w:val="0047293A"/>
    <w:rsid w:val="004746EE"/>
    <w:rsid w:val="00475859"/>
    <w:rsid w:val="00482639"/>
    <w:rsid w:val="004864D0"/>
    <w:rsid w:val="004A494B"/>
    <w:rsid w:val="004A5F69"/>
    <w:rsid w:val="004B068D"/>
    <w:rsid w:val="004B6900"/>
    <w:rsid w:val="004B7469"/>
    <w:rsid w:val="004C45A3"/>
    <w:rsid w:val="004C5A97"/>
    <w:rsid w:val="004D35D0"/>
    <w:rsid w:val="004D417B"/>
    <w:rsid w:val="004D5E93"/>
    <w:rsid w:val="004E013C"/>
    <w:rsid w:val="004E030E"/>
    <w:rsid w:val="005209B7"/>
    <w:rsid w:val="005262FD"/>
    <w:rsid w:val="0055730C"/>
    <w:rsid w:val="0055766D"/>
    <w:rsid w:val="00570E51"/>
    <w:rsid w:val="005748A4"/>
    <w:rsid w:val="00582132"/>
    <w:rsid w:val="005875F9"/>
    <w:rsid w:val="005907EA"/>
    <w:rsid w:val="00592176"/>
    <w:rsid w:val="005962C0"/>
    <w:rsid w:val="005A1535"/>
    <w:rsid w:val="005A420A"/>
    <w:rsid w:val="005A62E1"/>
    <w:rsid w:val="005B03A6"/>
    <w:rsid w:val="005B35A3"/>
    <w:rsid w:val="005B7B9A"/>
    <w:rsid w:val="005E0F07"/>
    <w:rsid w:val="005E7087"/>
    <w:rsid w:val="005F0DA5"/>
    <w:rsid w:val="005F1823"/>
    <w:rsid w:val="0060785E"/>
    <w:rsid w:val="00610301"/>
    <w:rsid w:val="00614CD1"/>
    <w:rsid w:val="0062121E"/>
    <w:rsid w:val="00645F93"/>
    <w:rsid w:val="006466B4"/>
    <w:rsid w:val="00662C34"/>
    <w:rsid w:val="00670447"/>
    <w:rsid w:val="00682CAE"/>
    <w:rsid w:val="00690A45"/>
    <w:rsid w:val="00693321"/>
    <w:rsid w:val="006A2C87"/>
    <w:rsid w:val="006B50BF"/>
    <w:rsid w:val="006C0B7A"/>
    <w:rsid w:val="006C33E0"/>
    <w:rsid w:val="006E21BB"/>
    <w:rsid w:val="006E529F"/>
    <w:rsid w:val="006E6C75"/>
    <w:rsid w:val="006F4BC5"/>
    <w:rsid w:val="006F73C1"/>
    <w:rsid w:val="00701D26"/>
    <w:rsid w:val="00711DC1"/>
    <w:rsid w:val="007140A5"/>
    <w:rsid w:val="00716D64"/>
    <w:rsid w:val="00732E14"/>
    <w:rsid w:val="00736FBB"/>
    <w:rsid w:val="00753473"/>
    <w:rsid w:val="007542BC"/>
    <w:rsid w:val="007600BF"/>
    <w:rsid w:val="00770126"/>
    <w:rsid w:val="0078499C"/>
    <w:rsid w:val="0079440C"/>
    <w:rsid w:val="00794698"/>
    <w:rsid w:val="00797876"/>
    <w:rsid w:val="007A385E"/>
    <w:rsid w:val="007A41A9"/>
    <w:rsid w:val="007A6CC9"/>
    <w:rsid w:val="007B76CD"/>
    <w:rsid w:val="007D768C"/>
    <w:rsid w:val="007E4667"/>
    <w:rsid w:val="007F67ED"/>
    <w:rsid w:val="00802FE4"/>
    <w:rsid w:val="008073C2"/>
    <w:rsid w:val="0081673F"/>
    <w:rsid w:val="00825B9D"/>
    <w:rsid w:val="00825FB5"/>
    <w:rsid w:val="00834475"/>
    <w:rsid w:val="00844E04"/>
    <w:rsid w:val="008727B5"/>
    <w:rsid w:val="00875BC1"/>
    <w:rsid w:val="008805B6"/>
    <w:rsid w:val="008900B8"/>
    <w:rsid w:val="0089209E"/>
    <w:rsid w:val="00894AD1"/>
    <w:rsid w:val="00897B20"/>
    <w:rsid w:val="008B33A1"/>
    <w:rsid w:val="008B4C60"/>
    <w:rsid w:val="008C5B38"/>
    <w:rsid w:val="008D7943"/>
    <w:rsid w:val="0090418D"/>
    <w:rsid w:val="00921F8B"/>
    <w:rsid w:val="00961A68"/>
    <w:rsid w:val="00974217"/>
    <w:rsid w:val="009818C8"/>
    <w:rsid w:val="009920DB"/>
    <w:rsid w:val="009A3236"/>
    <w:rsid w:val="009A58B9"/>
    <w:rsid w:val="009A7168"/>
    <w:rsid w:val="009B151A"/>
    <w:rsid w:val="009B1B14"/>
    <w:rsid w:val="009C2F38"/>
    <w:rsid w:val="009C4396"/>
    <w:rsid w:val="009D2488"/>
    <w:rsid w:val="009D2FD5"/>
    <w:rsid w:val="009D38ED"/>
    <w:rsid w:val="009D6E13"/>
    <w:rsid w:val="009E4270"/>
    <w:rsid w:val="009F3705"/>
    <w:rsid w:val="00A006FB"/>
    <w:rsid w:val="00A05D24"/>
    <w:rsid w:val="00A07658"/>
    <w:rsid w:val="00A1415F"/>
    <w:rsid w:val="00A177DD"/>
    <w:rsid w:val="00A22582"/>
    <w:rsid w:val="00A328BB"/>
    <w:rsid w:val="00A50A23"/>
    <w:rsid w:val="00A54C69"/>
    <w:rsid w:val="00A56D80"/>
    <w:rsid w:val="00A7738D"/>
    <w:rsid w:val="00A92C36"/>
    <w:rsid w:val="00AC4FAF"/>
    <w:rsid w:val="00AC5B7B"/>
    <w:rsid w:val="00AD0F7E"/>
    <w:rsid w:val="00AF0203"/>
    <w:rsid w:val="00AF28AB"/>
    <w:rsid w:val="00B036C6"/>
    <w:rsid w:val="00B06A1D"/>
    <w:rsid w:val="00B12A96"/>
    <w:rsid w:val="00B30332"/>
    <w:rsid w:val="00B30BAC"/>
    <w:rsid w:val="00B34876"/>
    <w:rsid w:val="00B348A0"/>
    <w:rsid w:val="00B37EDA"/>
    <w:rsid w:val="00B51622"/>
    <w:rsid w:val="00B52787"/>
    <w:rsid w:val="00B56009"/>
    <w:rsid w:val="00B6209C"/>
    <w:rsid w:val="00B646D8"/>
    <w:rsid w:val="00B77D7C"/>
    <w:rsid w:val="00B8495C"/>
    <w:rsid w:val="00B91965"/>
    <w:rsid w:val="00B92F18"/>
    <w:rsid w:val="00B95D00"/>
    <w:rsid w:val="00B95FDB"/>
    <w:rsid w:val="00B974A7"/>
    <w:rsid w:val="00BA426E"/>
    <w:rsid w:val="00BA6791"/>
    <w:rsid w:val="00BC1D6F"/>
    <w:rsid w:val="00BC4E1A"/>
    <w:rsid w:val="00BC4FE8"/>
    <w:rsid w:val="00BC6259"/>
    <w:rsid w:val="00BD3BCE"/>
    <w:rsid w:val="00BD483E"/>
    <w:rsid w:val="00BD6A71"/>
    <w:rsid w:val="00BE315E"/>
    <w:rsid w:val="00BF4229"/>
    <w:rsid w:val="00C149FD"/>
    <w:rsid w:val="00C14C76"/>
    <w:rsid w:val="00C2437C"/>
    <w:rsid w:val="00C261B8"/>
    <w:rsid w:val="00C30F89"/>
    <w:rsid w:val="00C30F98"/>
    <w:rsid w:val="00C32F08"/>
    <w:rsid w:val="00C368CE"/>
    <w:rsid w:val="00C4303C"/>
    <w:rsid w:val="00C436D3"/>
    <w:rsid w:val="00C47316"/>
    <w:rsid w:val="00C57BD8"/>
    <w:rsid w:val="00C60252"/>
    <w:rsid w:val="00C6578A"/>
    <w:rsid w:val="00C70B5F"/>
    <w:rsid w:val="00C82EFA"/>
    <w:rsid w:val="00C87719"/>
    <w:rsid w:val="00C91E83"/>
    <w:rsid w:val="00CA1AB4"/>
    <w:rsid w:val="00CA4329"/>
    <w:rsid w:val="00CC0061"/>
    <w:rsid w:val="00CD527B"/>
    <w:rsid w:val="00CD5962"/>
    <w:rsid w:val="00CE59F7"/>
    <w:rsid w:val="00CE698F"/>
    <w:rsid w:val="00CF1009"/>
    <w:rsid w:val="00D00CCA"/>
    <w:rsid w:val="00D03AD1"/>
    <w:rsid w:val="00D124C6"/>
    <w:rsid w:val="00D13AC6"/>
    <w:rsid w:val="00D13CE4"/>
    <w:rsid w:val="00D13FA5"/>
    <w:rsid w:val="00D21030"/>
    <w:rsid w:val="00D434C2"/>
    <w:rsid w:val="00D44470"/>
    <w:rsid w:val="00D445D5"/>
    <w:rsid w:val="00D45AD7"/>
    <w:rsid w:val="00D4682D"/>
    <w:rsid w:val="00D543DF"/>
    <w:rsid w:val="00D9629F"/>
    <w:rsid w:val="00D97EFF"/>
    <w:rsid w:val="00DA180F"/>
    <w:rsid w:val="00DA3806"/>
    <w:rsid w:val="00DA39F4"/>
    <w:rsid w:val="00DA6A30"/>
    <w:rsid w:val="00DA6D7A"/>
    <w:rsid w:val="00DA7173"/>
    <w:rsid w:val="00DA7656"/>
    <w:rsid w:val="00DA7BDB"/>
    <w:rsid w:val="00DC665A"/>
    <w:rsid w:val="00DD0B52"/>
    <w:rsid w:val="00DD1C90"/>
    <w:rsid w:val="00DF2B48"/>
    <w:rsid w:val="00E007F0"/>
    <w:rsid w:val="00E023E0"/>
    <w:rsid w:val="00E031B3"/>
    <w:rsid w:val="00E11568"/>
    <w:rsid w:val="00E146C5"/>
    <w:rsid w:val="00E25329"/>
    <w:rsid w:val="00E257B4"/>
    <w:rsid w:val="00E31645"/>
    <w:rsid w:val="00E51CA2"/>
    <w:rsid w:val="00E53BBB"/>
    <w:rsid w:val="00E65091"/>
    <w:rsid w:val="00E84FB8"/>
    <w:rsid w:val="00E85F40"/>
    <w:rsid w:val="00EA0C9E"/>
    <w:rsid w:val="00EA1737"/>
    <w:rsid w:val="00EA786A"/>
    <w:rsid w:val="00EB7133"/>
    <w:rsid w:val="00EC2034"/>
    <w:rsid w:val="00ED39DC"/>
    <w:rsid w:val="00ED7251"/>
    <w:rsid w:val="00EF38CA"/>
    <w:rsid w:val="00EF559E"/>
    <w:rsid w:val="00EF746E"/>
    <w:rsid w:val="00F04838"/>
    <w:rsid w:val="00F24104"/>
    <w:rsid w:val="00F2736F"/>
    <w:rsid w:val="00F33906"/>
    <w:rsid w:val="00F33F07"/>
    <w:rsid w:val="00F44D9E"/>
    <w:rsid w:val="00F51754"/>
    <w:rsid w:val="00F52A51"/>
    <w:rsid w:val="00F54442"/>
    <w:rsid w:val="00F55CD4"/>
    <w:rsid w:val="00F5739A"/>
    <w:rsid w:val="00F657D5"/>
    <w:rsid w:val="00F72F74"/>
    <w:rsid w:val="00F75332"/>
    <w:rsid w:val="00F75AAD"/>
    <w:rsid w:val="00F75B20"/>
    <w:rsid w:val="00F93D03"/>
    <w:rsid w:val="00FA0106"/>
    <w:rsid w:val="00FA2200"/>
    <w:rsid w:val="00FA3004"/>
    <w:rsid w:val="00FA696F"/>
    <w:rsid w:val="00FB237A"/>
    <w:rsid w:val="00FB2E61"/>
    <w:rsid w:val="00FB4FC9"/>
    <w:rsid w:val="00FC3AF9"/>
    <w:rsid w:val="00FD1B89"/>
    <w:rsid w:val="00FF03DF"/>
    <w:rsid w:val="00FF1F27"/>
    <w:rsid w:val="00FF2894"/>
    <w:rsid w:val="00FF2A31"/>
    <w:rsid w:val="00FF55E7"/>
    <w:rsid w:val="00FF7DE6"/>
    <w:rsid w:val="38B254EC"/>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7A288151"/>
  <w15:docId w15:val="{03C26C2F-F904-664E-92D0-122BDB8A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wordWrap w:val="0"/>
      <w:autoSpaceDE w:val="0"/>
      <w:autoSpaceDN w:val="0"/>
      <w:ind w:firstLine="799"/>
      <w:jc w:val="both"/>
    </w:pPr>
    <w:rPr>
      <w:kern w:val="2"/>
      <w:szCs w:val="22"/>
      <w:lang w:eastAsia="ko-KR"/>
    </w:rPr>
  </w:style>
  <w:style w:type="paragraph" w:styleId="Heading1">
    <w:name w:val="heading 1"/>
    <w:basedOn w:val="Normal"/>
    <w:next w:val="Normal"/>
    <w:link w:val="Heading1Char"/>
    <w:uiPriority w:val="9"/>
    <w:qFormat/>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pPr>
      <w:jc w:val="left"/>
    </w:pPr>
  </w:style>
  <w:style w:type="paragraph" w:styleId="BodyText">
    <w:name w:val="Body Text"/>
    <w:basedOn w:val="Normal"/>
    <w:link w:val="BodyTextChar"/>
    <w:qFormat/>
    <w:pPr>
      <w:widowControl/>
      <w:tabs>
        <w:tab w:val="left" w:pos="540"/>
      </w:tabs>
      <w:wordWrap/>
      <w:autoSpaceDE/>
      <w:autoSpaceDN/>
      <w:ind w:firstLine="0"/>
    </w:pPr>
    <w:rPr>
      <w:rFonts w:ascii="Times New Roman" w:eastAsia="PMingLiU" w:hAnsi="Times New Roman" w:cs="Angsana New"/>
      <w:kern w:val="0"/>
      <w:sz w:val="22"/>
      <w:lang w:eastAsia="en-US" w:bidi="th-TH"/>
    </w:rPr>
  </w:style>
  <w:style w:type="paragraph" w:styleId="BalloonText">
    <w:name w:val="Balloon Text"/>
    <w:basedOn w:val="Normal"/>
    <w:link w:val="BalloonTextChar"/>
    <w:uiPriority w:val="99"/>
    <w:semiHidden/>
    <w:unhideWhenUsed/>
    <w:rPr>
      <w:rFonts w:asciiTheme="majorHAnsi" w:eastAsiaTheme="majorEastAsia" w:hAnsiTheme="majorHAnsi" w:cstheme="majorBidi"/>
      <w:sz w:val="16"/>
      <w:szCs w:val="16"/>
    </w:rPr>
  </w:style>
  <w:style w:type="paragraph" w:styleId="Footer">
    <w:name w:val="footer"/>
    <w:basedOn w:val="Normal"/>
    <w:link w:val="FooterChar"/>
    <w:uiPriority w:val="99"/>
    <w:unhideWhenUsed/>
    <w:qFormat/>
    <w:pPr>
      <w:tabs>
        <w:tab w:val="center" w:pos="4513"/>
        <w:tab w:val="right" w:pos="9026"/>
      </w:tabs>
      <w:snapToGrid w:val="0"/>
    </w:pPr>
  </w:style>
  <w:style w:type="paragraph" w:styleId="Header">
    <w:name w:val="header"/>
    <w:basedOn w:val="Normal"/>
    <w:link w:val="HeaderChar"/>
    <w:uiPriority w:val="99"/>
    <w:unhideWhenUsed/>
    <w:qFormat/>
    <w:pPr>
      <w:tabs>
        <w:tab w:val="center" w:pos="4513"/>
        <w:tab w:val="right" w:pos="9026"/>
      </w:tabs>
      <w:snapToGrid w:val="0"/>
    </w:pPr>
  </w:style>
  <w:style w:type="paragraph" w:styleId="FootnoteText">
    <w:name w:val="footnote text"/>
    <w:basedOn w:val="Normal"/>
    <w:link w:val="FootnoteTextChar"/>
    <w:uiPriority w:val="99"/>
    <w:semiHidden/>
    <w:unhideWhenUsed/>
    <w:pPr>
      <w:widowControl/>
      <w:wordWrap/>
      <w:autoSpaceDE/>
      <w:autoSpaceDN/>
      <w:ind w:firstLine="0"/>
      <w:jc w:val="left"/>
    </w:pPr>
    <w:rPr>
      <w:rFonts w:ascii="Times New Roman" w:eastAsia="Times New Roman" w:hAnsi="Times New Roman" w:cs="Angsana New"/>
      <w:kern w:val="0"/>
      <w:szCs w:val="20"/>
      <w:lang w:eastAsia="en-US"/>
    </w:rPr>
  </w:style>
  <w:style w:type="paragraph" w:styleId="NormalWeb">
    <w:name w:val="Normal (Web)"/>
    <w:basedOn w:val="Normal"/>
    <w:uiPriority w:val="99"/>
    <w:semiHidden/>
    <w:unhideWhenUsed/>
    <w:qFormat/>
    <w:pPr>
      <w:wordWrap/>
      <w:autoSpaceDE/>
      <w:autoSpaceDN/>
      <w:spacing w:beforeAutospacing="1" w:afterAutospacing="1"/>
      <w:ind w:firstLine="0"/>
      <w:jc w:val="left"/>
    </w:pPr>
    <w:rPr>
      <w:rFonts w:cs="Times New Roman"/>
      <w:kern w:val="0"/>
      <w:sz w:val="24"/>
      <w:lang w:eastAsia="zh-CN"/>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qFormat/>
    <w:rPr>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18"/>
      <w:szCs w:val="18"/>
    </w:rPr>
  </w:style>
  <w:style w:type="character" w:styleId="FootnoteReference">
    <w:name w:val="footnote reference"/>
    <w:basedOn w:val="DefaultParagraphFont"/>
    <w:uiPriority w:val="99"/>
    <w:semiHidden/>
    <w:unhideWhenUsed/>
    <w:rPr>
      <w:vertAlign w:val="superscript"/>
    </w:rPr>
  </w:style>
  <w:style w:type="paragraph" w:styleId="ListParagraph">
    <w:name w:val="List Paragraph"/>
    <w:basedOn w:val="Normal"/>
    <w:uiPriority w:val="34"/>
    <w:qFormat/>
    <w:pPr>
      <w:ind w:leftChars="400" w:left="800"/>
    </w:pPr>
  </w:style>
  <w:style w:type="character" w:customStyle="1" w:styleId="Heading1Char">
    <w:name w:val="Heading 1 Char"/>
    <w:basedOn w:val="DefaultParagraphFont"/>
    <w:link w:val="Heading1"/>
    <w:uiPriority w:val="9"/>
    <w:qFormat/>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 w:type="character" w:customStyle="1" w:styleId="BodyTextChar">
    <w:name w:val="Body Text Char"/>
    <w:basedOn w:val="DefaultParagraphFont"/>
    <w:link w:val="BodyText"/>
    <w:qFormat/>
    <w:rPr>
      <w:rFonts w:ascii="Times New Roman" w:eastAsia="PMingLiU" w:hAnsi="Times New Roman" w:cs="Angsana New"/>
      <w:kern w:val="0"/>
      <w:sz w:val="22"/>
      <w:lang w:eastAsia="en-US" w:bidi="th-TH"/>
    </w:rPr>
  </w:style>
  <w:style w:type="character" w:customStyle="1" w:styleId="FootnoteTextChar">
    <w:name w:val="Footnote Text Char"/>
    <w:basedOn w:val="DefaultParagraphFont"/>
    <w:link w:val="FootnoteText"/>
    <w:uiPriority w:val="99"/>
    <w:semiHidden/>
    <w:qFormat/>
    <w:rPr>
      <w:rFonts w:ascii="Times New Roman" w:eastAsia="Times New Roman" w:hAnsi="Times New Roman" w:cs="Angsana New"/>
      <w:kern w:val="0"/>
      <w:szCs w:val="20"/>
      <w:lang w:eastAsia="en-US"/>
    </w:rPr>
  </w:style>
  <w:style w:type="paragraph" w:customStyle="1" w:styleId="Default">
    <w:name w:val="Default"/>
    <w:pPr>
      <w:widowControl w:val="0"/>
      <w:autoSpaceDE w:val="0"/>
      <w:autoSpaceDN w:val="0"/>
      <w:adjustRightInd w:val="0"/>
    </w:pPr>
    <w:rPr>
      <w:rFonts w:ascii="Cambria" w:hAnsi="Cambria" w:cs="Cambria"/>
      <w:color w:val="000000"/>
      <w:sz w:val="24"/>
      <w:szCs w:val="24"/>
      <w:lang w:eastAsia="ko-KR"/>
    </w:rPr>
  </w:style>
  <w:style w:type="character" w:customStyle="1" w:styleId="BalloonTextChar">
    <w:name w:val="Balloon Text Char"/>
    <w:basedOn w:val="DefaultParagraphFont"/>
    <w:link w:val="BalloonText"/>
    <w:uiPriority w:val="99"/>
    <w:semiHidden/>
    <w:qFormat/>
    <w:rPr>
      <w:rFonts w:asciiTheme="majorHAnsi" w:eastAsiaTheme="majorEastAsia" w:hAnsiTheme="majorHAnsi" w:cstheme="majorBidi"/>
      <w:sz w:val="16"/>
      <w:szCs w:val="16"/>
    </w:rPr>
  </w:style>
  <w:style w:type="paragraph" w:customStyle="1" w:styleId="ListParagraph1">
    <w:name w:val="List Paragraph1"/>
    <w:basedOn w:val="Normal"/>
    <w:qFormat/>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paragraph" w:customStyle="1" w:styleId="TC1">
    <w:name w:val="TC1"/>
    <w:basedOn w:val="Normal"/>
    <w:uiPriority w:val="99"/>
    <w:qFormat/>
    <w:pPr>
      <w:widowControl/>
      <w:numPr>
        <w:numId w:val="1"/>
      </w:numPr>
      <w:wordWrap/>
      <w:autoSpaceDE/>
      <w:autoSpaceDN/>
      <w:contextualSpacing/>
    </w:pPr>
    <w:rPr>
      <w:rFonts w:ascii="Times New Roman" w:eastAsia="PMingLiU" w:hAnsi="Times New Roman" w:cs="Times New Roman"/>
      <w:kern w:val="0"/>
      <w:sz w:val="21"/>
      <w:szCs w:val="21"/>
      <w:lang w:val="en-GB" w:eastAsia="en-US"/>
    </w:rPr>
  </w:style>
  <w:style w:type="paragraph" w:customStyle="1" w:styleId="1-11">
    <w:name w:val="暗色網底 1 - 輔色 11"/>
    <w:uiPriority w:val="1"/>
    <w:qFormat/>
    <w:pPr>
      <w:widowControl w:val="0"/>
    </w:pPr>
    <w:rPr>
      <w:rFonts w:ascii="Calibri" w:eastAsia="MS Mincho" w:hAnsi="Calibri" w:cs="Times New Roman"/>
      <w:sz w:val="22"/>
      <w:szCs w:val="22"/>
      <w:lang w:eastAsia="en-US"/>
    </w:rPr>
  </w:style>
  <w:style w:type="paragraph" w:customStyle="1" w:styleId="41">
    <w:name w:val="表 (青)  41"/>
    <w:uiPriority w:val="1"/>
    <w:qFormat/>
    <w:pPr>
      <w:widowControl w:val="0"/>
    </w:pPr>
    <w:rPr>
      <w:rFonts w:ascii="Calibri" w:eastAsia="MS Mincho" w:hAnsi="Calibri" w:cs="Times New Roman"/>
      <w:sz w:val="22"/>
      <w:szCs w:val="22"/>
      <w:lang w:eastAsia="en-US"/>
    </w:rPr>
  </w:style>
  <w:style w:type="paragraph" w:customStyle="1" w:styleId="Revision1">
    <w:name w:val="Revision1"/>
    <w:hidden/>
    <w:uiPriority w:val="99"/>
    <w:semiHidden/>
    <w:qFormat/>
    <w:rPr>
      <w:kern w:val="2"/>
      <w:szCs w:val="22"/>
      <w:lang w:eastAsia="ko-KR"/>
    </w:rPr>
  </w:style>
  <w:style w:type="character" w:customStyle="1" w:styleId="CommentTextChar">
    <w:name w:val="Comment Text Char"/>
    <w:basedOn w:val="DefaultParagraphFont"/>
    <w:link w:val="CommentText"/>
    <w:uiPriority w:val="99"/>
    <w:semiHidden/>
    <w:qFormat/>
  </w:style>
  <w:style w:type="character" w:customStyle="1" w:styleId="CommentSubjectChar">
    <w:name w:val="Comment Subject Char"/>
    <w:basedOn w:val="CommentTextChar"/>
    <w:link w:val="CommentSubject"/>
    <w:uiPriority w:val="99"/>
    <w:semiHidden/>
    <w:qFormat/>
    <w:rPr>
      <w:b/>
      <w:bCs/>
    </w:rPr>
  </w:style>
  <w:style w:type="paragraph" w:customStyle="1" w:styleId="a">
    <w:name w:val="바탕글"/>
    <w:basedOn w:val="Normal"/>
    <w:qFormat/>
    <w:pPr>
      <w:spacing w:before="100" w:beforeAutospacing="1" w:line="384" w:lineRule="auto"/>
      <w:ind w:firstLine="0"/>
      <w:textAlignment w:val="baseline"/>
    </w:pPr>
    <w:rPr>
      <w:rFonts w:ascii="함초롬바탕" w:eastAsia="Gulim" w:hAnsi="Gulim" w:cs="Gulim"/>
      <w:color w:val="000000"/>
      <w:kern w:val="0"/>
      <w:sz w:val="24"/>
      <w:szCs w:val="24"/>
      <w:lang w:eastAsia="zh-CN"/>
    </w:rPr>
  </w:style>
  <w:style w:type="character" w:customStyle="1" w:styleId="normaltextrun">
    <w:name w:val="normaltextrun"/>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369739-C95A-4C48-976A-381E1E7CD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1692</Words>
  <Characters>9650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11320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Denise</cp:lastModifiedBy>
  <cp:revision>2</cp:revision>
  <cp:lastPrinted>2022-02-21T02:32:00Z</cp:lastPrinted>
  <dcterms:created xsi:type="dcterms:W3CDTF">2022-05-12T02:02:00Z</dcterms:created>
  <dcterms:modified xsi:type="dcterms:W3CDTF">2022-05-12T02:02:00Z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5B364B216DF64C6B99751E4A92E8623F</vt:lpwstr>
  </property>
</Properties>
</file>