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3007B" w14:textId="09478AED" w:rsidR="00C6578A" w:rsidRPr="00E72E39" w:rsidRDefault="00C6578A" w:rsidP="00C30F89">
      <w:pPr>
        <w:kinsoku w:val="0"/>
        <w:wordWrap/>
        <w:overflowPunct w:val="0"/>
        <w:ind w:firstLine="0"/>
        <w:jc w:val="center"/>
        <w:rPr>
          <w:rFonts w:ascii="Times New Roman" w:eastAsiaTheme="majorEastAsia" w:hAnsi="Times New Roman" w:cs="Times New Roman"/>
          <w:b/>
          <w:sz w:val="32"/>
          <w:szCs w:val="28"/>
          <w:u w:val="single"/>
        </w:rPr>
      </w:pPr>
      <w:r w:rsidRPr="00E72E39">
        <w:rPr>
          <w:rFonts w:ascii="Times New Roman" w:eastAsiaTheme="majorEastAsia" w:hAnsi="Times New Roman" w:cs="Times New Roman"/>
          <w:b/>
          <w:sz w:val="32"/>
          <w:szCs w:val="28"/>
          <w:u w:val="single"/>
        </w:rPr>
        <w:t xml:space="preserve">APPENDIX </w:t>
      </w:r>
      <w:r w:rsidR="00E72E39" w:rsidRPr="00E72E39">
        <w:rPr>
          <w:rFonts w:ascii="Times New Roman" w:eastAsiaTheme="majorEastAsia" w:hAnsi="Times New Roman" w:cs="Times New Roman"/>
          <w:b/>
          <w:sz w:val="32"/>
          <w:szCs w:val="28"/>
          <w:u w:val="single"/>
        </w:rPr>
        <w:t>XIX</w:t>
      </w:r>
    </w:p>
    <w:p w14:paraId="517A6885" w14:textId="6008892F" w:rsidR="00E72E39" w:rsidRPr="00E72E39" w:rsidRDefault="00E72E39" w:rsidP="00C30F89">
      <w:pPr>
        <w:kinsoku w:val="0"/>
        <w:wordWrap/>
        <w:overflowPunct w:val="0"/>
        <w:ind w:firstLine="0"/>
        <w:jc w:val="center"/>
        <w:rPr>
          <w:rFonts w:ascii="Times New Roman" w:eastAsiaTheme="majorEastAsia" w:hAnsi="Times New Roman" w:cs="Times New Roman"/>
          <w:b/>
          <w:sz w:val="28"/>
          <w:szCs w:val="28"/>
        </w:rPr>
      </w:pPr>
    </w:p>
    <w:p w14:paraId="4283CC3B" w14:textId="77777777" w:rsidR="00E72E39" w:rsidRPr="00E72E39" w:rsidRDefault="00E72E39" w:rsidP="00C30F89">
      <w:pPr>
        <w:kinsoku w:val="0"/>
        <w:wordWrap/>
        <w:overflowPunct w:val="0"/>
        <w:ind w:firstLine="0"/>
        <w:jc w:val="center"/>
        <w:rPr>
          <w:rFonts w:ascii="Times New Roman" w:eastAsiaTheme="majorEastAsia" w:hAnsi="Times New Roman" w:cs="Times New Roman"/>
          <w:b/>
          <w:sz w:val="28"/>
          <w:szCs w:val="28"/>
        </w:rPr>
      </w:pPr>
    </w:p>
    <w:p w14:paraId="1EE66F30" w14:textId="03F6CB88" w:rsidR="009818C8" w:rsidRPr="00E72E39" w:rsidRDefault="00D4460F" w:rsidP="00C30F89">
      <w:pPr>
        <w:kinsoku w:val="0"/>
        <w:wordWrap/>
        <w:overflowPunct w:val="0"/>
        <w:ind w:firstLine="0"/>
        <w:jc w:val="center"/>
        <w:rPr>
          <w:rFonts w:ascii="Times New Roman" w:hAnsi="Times New Roman" w:cs="Times New Roman"/>
          <w:b/>
          <w:sz w:val="28"/>
          <w:szCs w:val="24"/>
          <w:lang w:eastAsia="zh-TW"/>
        </w:rPr>
      </w:pPr>
      <w:r w:rsidRPr="00E72E39">
        <w:rPr>
          <w:rFonts w:ascii="Times New Roman" w:hAnsi="Times New Roman" w:cs="Times New Roman"/>
          <w:b/>
          <w:sz w:val="28"/>
          <w:szCs w:val="24"/>
        </w:rPr>
        <w:t>PUBLICATIONS IN</w:t>
      </w:r>
      <w:r w:rsidR="00AA50F1" w:rsidRPr="00E72E39">
        <w:rPr>
          <w:rFonts w:ascii="Times New Roman" w:hAnsi="Times New Roman" w:cs="Times New Roman"/>
          <w:b/>
          <w:sz w:val="28"/>
          <w:szCs w:val="24"/>
        </w:rPr>
        <w:t xml:space="preserve"> 20</w:t>
      </w:r>
      <w:r w:rsidR="00B97873" w:rsidRPr="00E72E39">
        <w:rPr>
          <w:rFonts w:ascii="Times New Roman" w:hAnsi="Times New Roman" w:cs="Times New Roman"/>
          <w:b/>
          <w:sz w:val="28"/>
          <w:szCs w:val="24"/>
        </w:rPr>
        <w:t>2</w:t>
      </w:r>
      <w:r w:rsidR="00440164" w:rsidRPr="00E72E39">
        <w:rPr>
          <w:rFonts w:ascii="Times New Roman" w:hAnsi="Times New Roman" w:cs="Times New Roman"/>
          <w:b/>
          <w:sz w:val="28"/>
          <w:szCs w:val="24"/>
        </w:rPr>
        <w:t>1</w:t>
      </w:r>
    </w:p>
    <w:p w14:paraId="09444B9F" w14:textId="77777777" w:rsidR="009818C8" w:rsidRPr="00E72E39" w:rsidRDefault="009818C8" w:rsidP="00C30F89">
      <w:pPr>
        <w:kinsoku w:val="0"/>
        <w:wordWrap/>
        <w:overflowPunct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15DBAB" w14:textId="77777777" w:rsidR="009818C8" w:rsidRPr="00E72E39" w:rsidRDefault="009818C8" w:rsidP="00C30F89">
      <w:pPr>
        <w:kinsoku w:val="0"/>
        <w:wordWrap/>
        <w:overflowPunct w:val="0"/>
        <w:rPr>
          <w:rFonts w:ascii="Times New Roman" w:hAnsi="Times New Roman" w:cs="Times New Roman"/>
          <w:sz w:val="24"/>
          <w:szCs w:val="24"/>
        </w:rPr>
      </w:pPr>
    </w:p>
    <w:p w14:paraId="1D22550C" w14:textId="50F2B54B" w:rsidR="00436D6F" w:rsidRPr="00E72E39" w:rsidRDefault="00436D6F" w:rsidP="00436D6F">
      <w:pPr>
        <w:adjustRightInd w:val="0"/>
        <w:snapToGrid w:val="0"/>
        <w:spacing w:beforeLines="50" w:before="120" w:afterLines="50" w:after="120"/>
        <w:ind w:firstLine="0"/>
        <w:rPr>
          <w:rFonts w:ascii="Times New Roman" w:hAnsi="Times New Roman" w:cs="Times New Roman"/>
          <w:color w:val="373737"/>
          <w:sz w:val="22"/>
          <w:shd w:val="clear" w:color="auto" w:fill="FFFFFF"/>
          <w:lang w:val="en-GB"/>
        </w:rPr>
      </w:pPr>
      <w:r w:rsidRPr="00E72E39">
        <w:rPr>
          <w:rFonts w:ascii="Times New Roman" w:hAnsi="Times New Roman" w:cs="Times New Roman"/>
          <w:color w:val="373737"/>
          <w:sz w:val="22"/>
          <w:shd w:val="clear" w:color="auto" w:fill="FFFFFF"/>
          <w:lang w:val="en-GB"/>
        </w:rPr>
        <w:t>In 20</w:t>
      </w:r>
      <w:r w:rsidR="00B97873" w:rsidRPr="00E72E39">
        <w:rPr>
          <w:rFonts w:ascii="Times New Roman" w:hAnsi="Times New Roman" w:cs="Times New Roman"/>
          <w:color w:val="373737"/>
          <w:sz w:val="22"/>
          <w:shd w:val="clear" w:color="auto" w:fill="FFFFFF"/>
          <w:lang w:val="en-GB"/>
        </w:rPr>
        <w:t>2</w:t>
      </w:r>
      <w:r w:rsidR="00440164" w:rsidRPr="00E72E39">
        <w:rPr>
          <w:rFonts w:ascii="Times New Roman" w:hAnsi="Times New Roman" w:cs="Times New Roman"/>
          <w:color w:val="373737"/>
          <w:sz w:val="22"/>
          <w:shd w:val="clear" w:color="auto" w:fill="FFFFFF"/>
          <w:lang w:val="en-GB"/>
        </w:rPr>
        <w:t>1</w:t>
      </w:r>
      <w:r w:rsidRPr="00E72E39">
        <w:rPr>
          <w:rFonts w:ascii="Times New Roman" w:hAnsi="Times New Roman" w:cs="Times New Roman"/>
          <w:color w:val="373737"/>
          <w:sz w:val="22"/>
          <w:shd w:val="clear" w:color="auto" w:fill="FFFFFF"/>
          <w:lang w:val="en-GB"/>
        </w:rPr>
        <w:t xml:space="preserve">, </w:t>
      </w:r>
      <w:r w:rsidR="004E4B2B" w:rsidRPr="00E72E39">
        <w:rPr>
          <w:rFonts w:ascii="Times New Roman" w:hAnsi="Times New Roman" w:cs="Times New Roman"/>
          <w:color w:val="373737"/>
          <w:sz w:val="22"/>
          <w:shd w:val="clear" w:color="auto" w:fill="FFFFFF"/>
          <w:lang w:val="en-GB"/>
        </w:rPr>
        <w:t xml:space="preserve">under the </w:t>
      </w:r>
      <w:r w:rsidR="005903B1" w:rsidRPr="00E72E39">
        <w:rPr>
          <w:rFonts w:ascii="Times New Roman" w:hAnsi="Times New Roman" w:cs="Times New Roman"/>
          <w:color w:val="373737"/>
          <w:sz w:val="22"/>
          <w:shd w:val="clear" w:color="auto" w:fill="FFFFFF"/>
          <w:lang w:val="en-GB"/>
        </w:rPr>
        <w:t xml:space="preserve">support of Members, </w:t>
      </w:r>
      <w:r w:rsidRPr="00E72E39">
        <w:rPr>
          <w:rFonts w:ascii="Times New Roman" w:hAnsi="Times New Roman" w:cs="Times New Roman"/>
          <w:color w:val="373737"/>
          <w:sz w:val="22"/>
          <w:shd w:val="clear" w:color="auto" w:fill="FFFFFF"/>
          <w:lang w:val="en-GB"/>
        </w:rPr>
        <w:t xml:space="preserve">the Committee published successfully </w:t>
      </w:r>
      <w:r w:rsidR="00213CC4" w:rsidRPr="00E72E39">
        <w:rPr>
          <w:rFonts w:ascii="Times New Roman" w:eastAsia="SimSun" w:hAnsi="Times New Roman" w:cs="Times New Roman"/>
          <w:sz w:val="21"/>
          <w:szCs w:val="21"/>
          <w:lang w:eastAsia="zh-CN" w:bidi="th-TH"/>
        </w:rPr>
        <w:t>Tropical Cyclone Research and Review (TCRR),</w:t>
      </w:r>
      <w:r w:rsidR="00153215" w:rsidRPr="00E72E39">
        <w:rPr>
          <w:rFonts w:ascii="Times New Roman" w:hAnsi="Times New Roman" w:cs="Times New Roman"/>
          <w:color w:val="373737"/>
          <w:sz w:val="22"/>
          <w:shd w:val="clear" w:color="auto" w:fill="FFFFFF"/>
          <w:lang w:val="en-GB"/>
        </w:rPr>
        <w:t xml:space="preserve"> technical report,</w:t>
      </w:r>
      <w:r w:rsidRPr="00E72E39">
        <w:rPr>
          <w:rFonts w:ascii="Times New Roman" w:hAnsi="Times New Roman" w:cs="Times New Roman"/>
          <w:color w:val="373737"/>
          <w:sz w:val="22"/>
          <w:shd w:val="clear" w:color="auto" w:fill="FFFFFF"/>
          <w:lang w:val="en-GB"/>
        </w:rPr>
        <w:t xml:space="preserve"> and newsletters since </w:t>
      </w:r>
      <w:r w:rsidR="00101972" w:rsidRPr="00E72E39">
        <w:rPr>
          <w:rFonts w:ascii="Times New Roman" w:hAnsi="Times New Roman" w:cs="Times New Roman"/>
          <w:color w:val="373737"/>
          <w:sz w:val="22"/>
          <w:shd w:val="clear" w:color="auto" w:fill="FFFFFF"/>
          <w:lang w:val="en-GB"/>
        </w:rPr>
        <w:t>53</w:t>
      </w:r>
      <w:r w:rsidR="00101972" w:rsidRPr="00E72E39">
        <w:rPr>
          <w:rFonts w:ascii="Times New Roman" w:hAnsi="Times New Roman" w:cs="Times New Roman"/>
          <w:color w:val="373737"/>
          <w:sz w:val="22"/>
          <w:shd w:val="clear" w:color="auto" w:fill="FFFFFF"/>
          <w:vertAlign w:val="superscript"/>
          <w:lang w:val="en-GB"/>
        </w:rPr>
        <w:t>rd</w:t>
      </w:r>
      <w:r w:rsidR="00B97873" w:rsidRPr="00E72E39">
        <w:rPr>
          <w:rFonts w:ascii="Times New Roman" w:hAnsi="Times New Roman" w:cs="Times New Roman"/>
          <w:color w:val="373737"/>
          <w:sz w:val="22"/>
          <w:shd w:val="clear" w:color="auto" w:fill="FFFFFF"/>
          <w:lang w:val="en-GB"/>
        </w:rPr>
        <w:t xml:space="preserve"> </w:t>
      </w:r>
      <w:r w:rsidRPr="00E72E39">
        <w:rPr>
          <w:rFonts w:ascii="Times New Roman" w:hAnsi="Times New Roman" w:cs="Times New Roman"/>
          <w:color w:val="373737"/>
          <w:sz w:val="22"/>
          <w:shd w:val="clear" w:color="auto" w:fill="FFFFFF"/>
          <w:lang w:val="en-GB"/>
        </w:rPr>
        <w:t>Annual Session as follows:</w:t>
      </w:r>
    </w:p>
    <w:p w14:paraId="2AF7090D" w14:textId="77777777" w:rsidR="00315765" w:rsidRPr="00E72E39" w:rsidRDefault="00315765" w:rsidP="00436D6F">
      <w:pPr>
        <w:adjustRightInd w:val="0"/>
        <w:snapToGrid w:val="0"/>
        <w:spacing w:beforeLines="50" w:before="120" w:afterLines="50" w:after="120"/>
        <w:ind w:firstLine="0"/>
        <w:rPr>
          <w:rFonts w:ascii="Times New Roman" w:hAnsi="Times New Roman" w:cs="Times New Roman"/>
          <w:color w:val="373737"/>
          <w:sz w:val="22"/>
          <w:shd w:val="clear" w:color="auto" w:fill="FFFFFF"/>
          <w:lang w:val="en-GB"/>
        </w:rPr>
      </w:pPr>
    </w:p>
    <w:p w14:paraId="78881F3E" w14:textId="3079BBA7" w:rsidR="0090025D" w:rsidRPr="00E72E39" w:rsidRDefault="00315765" w:rsidP="004A2E08">
      <w:pPr>
        <w:pStyle w:val="ListParagraph"/>
        <w:widowControl/>
        <w:numPr>
          <w:ilvl w:val="0"/>
          <w:numId w:val="16"/>
        </w:numPr>
        <w:wordWrap/>
        <w:adjustRightInd w:val="0"/>
        <w:snapToGrid w:val="0"/>
        <w:spacing w:beforeLines="50" w:before="120" w:afterLines="50" w:after="120" w:line="276" w:lineRule="auto"/>
        <w:ind w:leftChars="0" w:left="709"/>
        <w:contextualSpacing/>
        <w:rPr>
          <w:rFonts w:ascii="Times New Roman" w:eastAsia="SimSun" w:hAnsi="Times New Roman" w:cs="Times New Roman"/>
          <w:sz w:val="21"/>
          <w:szCs w:val="21"/>
          <w:lang w:eastAsia="zh-CN" w:bidi="th-TH"/>
        </w:rPr>
      </w:pPr>
      <w:r w:rsidRPr="00E72E39">
        <w:rPr>
          <w:rFonts w:ascii="Times New Roman" w:eastAsia="SimSun" w:hAnsi="Times New Roman" w:cs="Times New Roman"/>
          <w:sz w:val="21"/>
          <w:szCs w:val="21"/>
          <w:lang w:eastAsia="zh-CN" w:bidi="th-TH"/>
        </w:rPr>
        <w:t xml:space="preserve">Tropical Cyclone Research and Review (TCRR) </w:t>
      </w:r>
    </w:p>
    <w:p w14:paraId="11A9FE33" w14:textId="2960B503" w:rsidR="009E3C85" w:rsidRPr="00E72E39" w:rsidRDefault="006C7EC8" w:rsidP="004A2E08">
      <w:pPr>
        <w:pStyle w:val="ListParagraph"/>
        <w:numPr>
          <w:ilvl w:val="0"/>
          <w:numId w:val="15"/>
        </w:numPr>
        <w:adjustRightInd w:val="0"/>
        <w:snapToGrid w:val="0"/>
        <w:spacing w:beforeLines="50" w:before="120" w:afterLines="50" w:after="120"/>
        <w:ind w:leftChars="354" w:left="992" w:hangingChars="129" w:hanging="284"/>
        <w:rPr>
          <w:rFonts w:ascii="Times New Roman" w:hAnsi="Times New Roman" w:cs="Times New Roman"/>
          <w:sz w:val="22"/>
          <w:shd w:val="clear" w:color="auto" w:fill="FFFFFF"/>
          <w:lang w:val="en-GB"/>
        </w:rPr>
      </w:pPr>
      <w:r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>2021 Volume 10 No. 1-4</w:t>
      </w:r>
    </w:p>
    <w:p w14:paraId="75F66207" w14:textId="0BFB2CA2" w:rsidR="009E4AF3" w:rsidRPr="00E72E39" w:rsidRDefault="009E4AF3" w:rsidP="004A2E08">
      <w:pPr>
        <w:pStyle w:val="ListParagraph"/>
        <w:widowControl/>
        <w:numPr>
          <w:ilvl w:val="0"/>
          <w:numId w:val="16"/>
        </w:numPr>
        <w:wordWrap/>
        <w:adjustRightInd w:val="0"/>
        <w:snapToGrid w:val="0"/>
        <w:spacing w:beforeLines="50" w:before="120" w:afterLines="50" w:after="120" w:line="276" w:lineRule="auto"/>
        <w:ind w:leftChars="0" w:left="709"/>
        <w:contextualSpacing/>
        <w:rPr>
          <w:rFonts w:ascii="Times New Roman" w:eastAsia="SimSun" w:hAnsi="Times New Roman" w:cs="Times New Roman"/>
          <w:sz w:val="21"/>
          <w:szCs w:val="21"/>
          <w:lang w:eastAsia="zh-CN" w:bidi="th-TH"/>
        </w:rPr>
      </w:pPr>
      <w:bookmarkStart w:id="0" w:name="OLE_LINK5"/>
      <w:r w:rsidRPr="00E72E39">
        <w:rPr>
          <w:rFonts w:ascii="Times New Roman" w:eastAsia="SimSun" w:hAnsi="Times New Roman" w:cs="Times New Roman"/>
          <w:sz w:val="21"/>
          <w:szCs w:val="21"/>
          <w:lang w:eastAsia="zh-CN" w:bidi="th-TH"/>
        </w:rPr>
        <w:t>Technical Reports</w:t>
      </w:r>
    </w:p>
    <w:p w14:paraId="14F02AF3" w14:textId="77F471FA" w:rsidR="00B97873" w:rsidRPr="00E72E39" w:rsidRDefault="00437DFA" w:rsidP="004A2E08">
      <w:pPr>
        <w:pStyle w:val="ListParagraph"/>
        <w:numPr>
          <w:ilvl w:val="0"/>
          <w:numId w:val="15"/>
        </w:numPr>
        <w:adjustRightInd w:val="0"/>
        <w:snapToGrid w:val="0"/>
        <w:spacing w:beforeLines="50" w:before="120" w:afterLines="50" w:after="120"/>
        <w:ind w:leftChars="354" w:left="992" w:hangingChars="129" w:hanging="284"/>
        <w:rPr>
          <w:rFonts w:ascii="Times New Roman" w:hAnsi="Times New Roman" w:cs="Times New Roman"/>
          <w:sz w:val="22"/>
          <w:shd w:val="clear" w:color="auto" w:fill="FFFFFF"/>
          <w:lang w:val="en-GB"/>
        </w:rPr>
      </w:pPr>
      <w:bookmarkStart w:id="1" w:name="OLE_LINK6"/>
      <w:r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>Technical Report of TC WGH Project on Hydrological D</w:t>
      </w:r>
      <w:r w:rsidR="0004089B"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>ata</w:t>
      </w:r>
      <w:r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 xml:space="preserve"> Q</w:t>
      </w:r>
      <w:r w:rsidR="0004089B"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>uality</w:t>
      </w:r>
      <w:r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 xml:space="preserve"> C</w:t>
      </w:r>
      <w:r w:rsidR="0004089B"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>ontrol</w:t>
      </w:r>
      <w:r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 xml:space="preserve"> S</w:t>
      </w:r>
      <w:r w:rsidR="0004089B"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>ystem “</w:t>
      </w:r>
      <w:r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 xml:space="preserve">The </w:t>
      </w:r>
      <w:bookmarkStart w:id="2" w:name="_GoBack"/>
      <w:r w:rsidR="0004089B"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>T</w:t>
      </w:r>
      <w:r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 xml:space="preserve">echnical </w:t>
      </w:r>
      <w:r w:rsidR="0004089B"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>R</w:t>
      </w:r>
      <w:r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 xml:space="preserve">eport for </w:t>
      </w:r>
      <w:r w:rsidR="0004089B"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>H</w:t>
      </w:r>
      <w:r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 xml:space="preserve">ydrological </w:t>
      </w:r>
      <w:r w:rsidR="0004089B"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>D</w:t>
      </w:r>
      <w:r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 xml:space="preserve">ata </w:t>
      </w:r>
      <w:r w:rsidR="0004089B"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>Q</w:t>
      </w:r>
      <w:r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 xml:space="preserve">uality </w:t>
      </w:r>
      <w:r w:rsidR="0004089B"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>C</w:t>
      </w:r>
      <w:r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 xml:space="preserve">ontrol </w:t>
      </w:r>
      <w:r w:rsidR="0004089B"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>M</w:t>
      </w:r>
      <w:r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 xml:space="preserve">anagement in TC Region (TC/TD </w:t>
      </w:r>
      <w:bookmarkEnd w:id="2"/>
      <w:r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>No. 0022)</w:t>
      </w:r>
      <w:r w:rsidR="0004089B"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>”</w:t>
      </w:r>
      <w:r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 xml:space="preserve">.  </w:t>
      </w:r>
    </w:p>
    <w:bookmarkEnd w:id="0"/>
    <w:bookmarkEnd w:id="1"/>
    <w:p w14:paraId="3310E580" w14:textId="6A61D632" w:rsidR="004A494B" w:rsidRPr="00E72E39" w:rsidRDefault="00436D6F" w:rsidP="004A2E08">
      <w:pPr>
        <w:pStyle w:val="ListParagraph"/>
        <w:widowControl/>
        <w:numPr>
          <w:ilvl w:val="0"/>
          <w:numId w:val="16"/>
        </w:numPr>
        <w:wordWrap/>
        <w:adjustRightInd w:val="0"/>
        <w:snapToGrid w:val="0"/>
        <w:spacing w:beforeLines="50" w:before="120" w:afterLines="50" w:after="120" w:line="276" w:lineRule="auto"/>
        <w:ind w:leftChars="0" w:left="709"/>
        <w:contextualSpacing/>
        <w:rPr>
          <w:rFonts w:ascii="Times New Roman" w:eastAsia="SimSun" w:hAnsi="Times New Roman" w:cs="Times New Roman"/>
          <w:color w:val="FF0000"/>
          <w:sz w:val="21"/>
          <w:szCs w:val="21"/>
          <w:lang w:eastAsia="zh-CN" w:bidi="th-TH"/>
        </w:rPr>
      </w:pPr>
      <w:r w:rsidRPr="00E72E39">
        <w:rPr>
          <w:rFonts w:ascii="Times New Roman" w:eastAsia="SimSun" w:hAnsi="Times New Roman" w:cs="Times New Roman"/>
          <w:sz w:val="21"/>
          <w:szCs w:val="21"/>
          <w:lang w:eastAsia="zh-CN" w:bidi="th-TH"/>
        </w:rPr>
        <w:t xml:space="preserve">Typhoon Committee Newsletters </w:t>
      </w:r>
      <w:r w:rsidR="007C3916" w:rsidRPr="00E72E39">
        <w:rPr>
          <w:rFonts w:ascii="Times New Roman" w:eastAsia="SimSun" w:hAnsi="Times New Roman" w:cs="Times New Roman"/>
          <w:sz w:val="21"/>
          <w:szCs w:val="21"/>
          <w:lang w:eastAsia="zh-CN" w:bidi="th-TH"/>
        </w:rPr>
        <w:t>in</w:t>
      </w:r>
      <w:r w:rsidRPr="00E72E39">
        <w:rPr>
          <w:rFonts w:ascii="Times New Roman" w:eastAsia="SimSun" w:hAnsi="Times New Roman" w:cs="Times New Roman"/>
          <w:sz w:val="21"/>
          <w:szCs w:val="21"/>
          <w:lang w:eastAsia="zh-CN" w:bidi="th-TH"/>
        </w:rPr>
        <w:t xml:space="preserve"> 20</w:t>
      </w:r>
      <w:r w:rsidR="00B97873" w:rsidRPr="00E72E39">
        <w:rPr>
          <w:rFonts w:ascii="Times New Roman" w:eastAsia="SimSun" w:hAnsi="Times New Roman" w:cs="Times New Roman"/>
          <w:sz w:val="21"/>
          <w:szCs w:val="21"/>
          <w:lang w:eastAsia="zh-CN" w:bidi="th-TH"/>
        </w:rPr>
        <w:t>2</w:t>
      </w:r>
      <w:r w:rsidR="00440164" w:rsidRPr="00E72E39">
        <w:rPr>
          <w:rFonts w:ascii="Times New Roman" w:eastAsia="SimSun" w:hAnsi="Times New Roman" w:cs="Times New Roman"/>
          <w:sz w:val="21"/>
          <w:szCs w:val="21"/>
          <w:lang w:eastAsia="zh-CN" w:bidi="th-TH"/>
        </w:rPr>
        <w:t>1</w:t>
      </w:r>
    </w:p>
    <w:p w14:paraId="027F03B6" w14:textId="4F2BE22B" w:rsidR="00E17B19" w:rsidRPr="00E72E39" w:rsidRDefault="00E17B19" w:rsidP="00E17B19">
      <w:pPr>
        <w:pStyle w:val="ListParagraph"/>
        <w:numPr>
          <w:ilvl w:val="0"/>
          <w:numId w:val="15"/>
        </w:numPr>
        <w:adjustRightInd w:val="0"/>
        <w:snapToGrid w:val="0"/>
        <w:spacing w:beforeLines="50" w:before="120" w:afterLines="50" w:after="120"/>
        <w:ind w:leftChars="354" w:left="992" w:hangingChars="129" w:hanging="284"/>
        <w:rPr>
          <w:rFonts w:ascii="Times New Roman" w:hAnsi="Times New Roman" w:cs="Times New Roman"/>
          <w:sz w:val="22"/>
          <w:shd w:val="clear" w:color="auto" w:fill="FFFFFF"/>
          <w:lang w:val="en-GB"/>
        </w:rPr>
      </w:pPr>
      <w:r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>TC Newsletter 2021 1</w:t>
      </w:r>
      <w:r w:rsidRPr="00E72E39">
        <w:rPr>
          <w:rFonts w:ascii="Times New Roman" w:hAnsi="Times New Roman" w:cs="Times New Roman"/>
          <w:sz w:val="22"/>
          <w:shd w:val="clear" w:color="auto" w:fill="FFFFFF"/>
          <w:vertAlign w:val="superscript"/>
          <w:lang w:val="en-GB"/>
        </w:rPr>
        <w:t>st</w:t>
      </w:r>
      <w:r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 xml:space="preserve"> Semester was issued with Members contributions</w:t>
      </w:r>
    </w:p>
    <w:p w14:paraId="33C4C4D0" w14:textId="35B60E45" w:rsidR="00E17B19" w:rsidRPr="00E72E39" w:rsidRDefault="00E17B19" w:rsidP="00E17B19">
      <w:pPr>
        <w:pStyle w:val="ListParagraph"/>
        <w:numPr>
          <w:ilvl w:val="0"/>
          <w:numId w:val="15"/>
        </w:numPr>
        <w:adjustRightInd w:val="0"/>
        <w:snapToGrid w:val="0"/>
        <w:spacing w:beforeLines="50" w:before="120" w:afterLines="50" w:after="120"/>
        <w:ind w:leftChars="354" w:left="992" w:hangingChars="129" w:hanging="284"/>
        <w:rPr>
          <w:rFonts w:ascii="Times New Roman" w:hAnsi="Times New Roman" w:cs="Times New Roman"/>
          <w:sz w:val="22"/>
          <w:shd w:val="clear" w:color="auto" w:fill="FFFFFF"/>
          <w:lang w:val="en-GB"/>
        </w:rPr>
      </w:pPr>
      <w:r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 xml:space="preserve">TC </w:t>
      </w:r>
      <w:proofErr w:type="spellStart"/>
      <w:r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>TC</w:t>
      </w:r>
      <w:proofErr w:type="spellEnd"/>
      <w:r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 xml:space="preserve"> Newsletter 2021 2</w:t>
      </w:r>
      <w:r w:rsidRPr="00E72E39">
        <w:rPr>
          <w:rFonts w:ascii="Times New Roman" w:hAnsi="Times New Roman" w:cs="Times New Roman"/>
          <w:sz w:val="22"/>
          <w:shd w:val="clear" w:color="auto" w:fill="FFFFFF"/>
          <w:vertAlign w:val="superscript"/>
          <w:lang w:val="en-GB"/>
        </w:rPr>
        <w:t>nd</w:t>
      </w:r>
      <w:r w:rsidRPr="00E72E39">
        <w:rPr>
          <w:rFonts w:ascii="Times New Roman" w:hAnsi="Times New Roman" w:cs="Times New Roman"/>
          <w:sz w:val="22"/>
          <w:shd w:val="clear" w:color="auto" w:fill="FFFFFF"/>
          <w:lang w:val="en-GB"/>
        </w:rPr>
        <w:t xml:space="preserve"> Semester: a</w:t>
      </w:r>
      <w:r w:rsidRPr="00E72E39">
        <w:rPr>
          <w:rFonts w:ascii="Times New Roman" w:eastAsia="SimSun" w:hAnsi="Times New Roman" w:cs="Times New Roman"/>
          <w:sz w:val="21"/>
          <w:szCs w:val="21"/>
          <w:lang w:eastAsia="zh-CN" w:bidi="th-TH"/>
        </w:rPr>
        <w:t xml:space="preserve"> Special Edition of TC Newsletter was issued based on Members presentations made during 16</w:t>
      </w:r>
      <w:r w:rsidRPr="00E72E39">
        <w:rPr>
          <w:rFonts w:ascii="Times New Roman" w:eastAsia="SimSun" w:hAnsi="Times New Roman" w:cs="Times New Roman"/>
          <w:sz w:val="21"/>
          <w:szCs w:val="21"/>
          <w:vertAlign w:val="superscript"/>
          <w:lang w:eastAsia="zh-CN" w:bidi="th-TH"/>
        </w:rPr>
        <w:t>th</w:t>
      </w:r>
      <w:r w:rsidRPr="00E72E39">
        <w:rPr>
          <w:rFonts w:ascii="Times New Roman" w:eastAsia="SimSun" w:hAnsi="Times New Roman" w:cs="Times New Roman"/>
          <w:sz w:val="21"/>
          <w:szCs w:val="21"/>
          <w:lang w:eastAsia="zh-CN" w:bidi="th-TH"/>
        </w:rPr>
        <w:t xml:space="preserve"> Integrated Workshop Video Conference held on 02-03 December 2021 hosted by ESCAP</w:t>
      </w:r>
    </w:p>
    <w:p w14:paraId="466327D6" w14:textId="77777777" w:rsidR="00E17B19" w:rsidRPr="00E72E39" w:rsidRDefault="00E17B19" w:rsidP="00E17B19">
      <w:pPr>
        <w:widowControl/>
        <w:wordWrap/>
        <w:adjustRightInd w:val="0"/>
        <w:snapToGrid w:val="0"/>
        <w:spacing w:beforeLines="50" w:before="120" w:afterLines="50" w:after="120" w:line="276" w:lineRule="auto"/>
        <w:ind w:left="349" w:firstLine="0"/>
        <w:contextualSpacing/>
        <w:rPr>
          <w:rFonts w:ascii="Times New Roman" w:eastAsia="SimSun" w:hAnsi="Times New Roman" w:cs="Times New Roman"/>
          <w:color w:val="FF0000"/>
          <w:sz w:val="21"/>
          <w:szCs w:val="21"/>
          <w:lang w:val="en-GB" w:eastAsia="zh-CN" w:bidi="th-TH"/>
        </w:rPr>
      </w:pPr>
    </w:p>
    <w:sectPr w:rsidR="00E17B19" w:rsidRPr="00E72E39" w:rsidSect="00DA7BDB">
      <w:footerReference w:type="default" r:id="rId8"/>
      <w:pgSz w:w="11906" w:h="16838"/>
      <w:pgMar w:top="1701" w:right="1133" w:bottom="993" w:left="144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A934BC" w14:textId="77777777" w:rsidR="0064380D" w:rsidRDefault="0064380D" w:rsidP="0090418D">
      <w:r>
        <w:separator/>
      </w:r>
    </w:p>
  </w:endnote>
  <w:endnote w:type="continuationSeparator" w:id="0">
    <w:p w14:paraId="0826E8E5" w14:textId="77777777" w:rsidR="0064380D" w:rsidRDefault="0064380D" w:rsidP="00904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909323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0A1E83" w14:textId="77777777" w:rsidR="00206A41" w:rsidRDefault="004E013C">
        <w:pPr>
          <w:pStyle w:val="Footer"/>
          <w:jc w:val="right"/>
        </w:pPr>
        <w:r>
          <w:fldChar w:fldCharType="begin"/>
        </w:r>
        <w:r w:rsidR="00E84FB8">
          <w:instrText xml:space="preserve"> PAGE   \* MERGEFORMAT </w:instrText>
        </w:r>
        <w:r>
          <w:fldChar w:fldCharType="separate"/>
        </w:r>
        <w:r w:rsidR="0095462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6417104" w14:textId="77777777" w:rsidR="00206A41" w:rsidRDefault="00206A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EE1287" w14:textId="77777777" w:rsidR="0064380D" w:rsidRDefault="0064380D" w:rsidP="0090418D">
      <w:r>
        <w:separator/>
      </w:r>
    </w:p>
  </w:footnote>
  <w:footnote w:type="continuationSeparator" w:id="0">
    <w:p w14:paraId="3CEAB89F" w14:textId="77777777" w:rsidR="0064380D" w:rsidRDefault="0064380D" w:rsidP="00904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496"/>
    <w:multiLevelType w:val="hybridMultilevel"/>
    <w:tmpl w:val="50BCB94C"/>
    <w:lvl w:ilvl="0" w:tplc="12849A30">
      <w:start w:val="1"/>
      <w:numFmt w:val="bullet"/>
      <w:lvlText w:val="-"/>
      <w:lvlJc w:val="left"/>
      <w:pPr>
        <w:ind w:left="1520" w:hanging="360"/>
      </w:pPr>
      <w:rPr>
        <w:rFonts w:ascii="Yu Gothic" w:eastAsia="Yu Gothic" w:hAnsi="Yu Gothic" w:hint="eastAsia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" w15:restartNumberingAfterBreak="0">
    <w:nsid w:val="11C3124E"/>
    <w:multiLevelType w:val="hybridMultilevel"/>
    <w:tmpl w:val="E962D4E6"/>
    <w:lvl w:ilvl="0" w:tplc="96163874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17217A86"/>
    <w:multiLevelType w:val="hybridMultilevel"/>
    <w:tmpl w:val="C22480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D8C3EBE">
      <w:start w:val="1"/>
      <w:numFmt w:val="bullet"/>
      <w:lvlText w:val="-"/>
      <w:lvlJc w:val="left"/>
      <w:pPr>
        <w:ind w:left="360" w:hanging="360"/>
      </w:pPr>
      <w:rPr>
        <w:rFonts w:ascii="Yu Gothic" w:eastAsia="Yu Gothic" w:hAnsi="Yu Gothic" w:hint="eastAsia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3AA4311"/>
    <w:multiLevelType w:val="hybridMultilevel"/>
    <w:tmpl w:val="55284E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2849A30">
      <w:start w:val="1"/>
      <w:numFmt w:val="bullet"/>
      <w:lvlText w:val="-"/>
      <w:lvlJc w:val="left"/>
      <w:pPr>
        <w:ind w:left="1800" w:hanging="360"/>
      </w:pPr>
      <w:rPr>
        <w:rFonts w:ascii="Yu Gothic" w:eastAsia="Yu Gothic" w:hAnsi="Yu Gothic" w:hint="eastAsia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53204E9"/>
    <w:multiLevelType w:val="hybridMultilevel"/>
    <w:tmpl w:val="B964B2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2765A"/>
    <w:multiLevelType w:val="hybridMultilevel"/>
    <w:tmpl w:val="6AF0E1CA"/>
    <w:lvl w:ilvl="0" w:tplc="AD8C3EBE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0731FA"/>
    <w:multiLevelType w:val="hybridMultilevel"/>
    <w:tmpl w:val="0A78227C"/>
    <w:lvl w:ilvl="0" w:tplc="04090017">
      <w:start w:val="1"/>
      <w:numFmt w:val="lowerLetter"/>
      <w:lvlText w:val="%1)"/>
      <w:lvlJc w:val="left"/>
      <w:pPr>
        <w:ind w:left="1919" w:hanging="360"/>
      </w:pPr>
    </w:lvl>
    <w:lvl w:ilvl="1" w:tplc="04090019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7" w15:restartNumberingAfterBreak="0">
    <w:nsid w:val="4372267E"/>
    <w:multiLevelType w:val="hybridMultilevel"/>
    <w:tmpl w:val="6016B826"/>
    <w:lvl w:ilvl="0" w:tplc="C08C4F08">
      <w:numFmt w:val="bullet"/>
      <w:lvlText w:val="-"/>
      <w:lvlJc w:val="left"/>
      <w:pPr>
        <w:ind w:left="1353" w:hanging="360"/>
      </w:pPr>
      <w:rPr>
        <w:rFonts w:ascii="Cambria" w:eastAsia="SimSun" w:hAnsi="Cambria" w:cs="Tahoma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439F7ED4"/>
    <w:multiLevelType w:val="hybridMultilevel"/>
    <w:tmpl w:val="B9DE2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045856"/>
    <w:multiLevelType w:val="hybridMultilevel"/>
    <w:tmpl w:val="606A4E0C"/>
    <w:lvl w:ilvl="0" w:tplc="B4DA91EA">
      <w:start w:val="1"/>
      <w:numFmt w:val="bullet"/>
      <w:lvlText w:val="-"/>
      <w:lvlJc w:val="left"/>
      <w:pPr>
        <w:ind w:left="1440" w:hanging="360"/>
      </w:pPr>
      <w:rPr>
        <w:rFonts w:ascii="Yu Gothic" w:eastAsia="Yu Gothic" w:hAnsi="Yu Gothic" w:hint="eastAsia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B940BDE"/>
    <w:multiLevelType w:val="hybridMultilevel"/>
    <w:tmpl w:val="CB1C93F6"/>
    <w:lvl w:ilvl="0" w:tplc="B4DA91EA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DF2FC5"/>
    <w:multiLevelType w:val="hybridMultilevel"/>
    <w:tmpl w:val="A0149D64"/>
    <w:lvl w:ilvl="0" w:tplc="A9D4D8EE">
      <w:start w:val="1"/>
      <w:numFmt w:val="bullet"/>
      <w:lvlText w:val="•"/>
      <w:lvlJc w:val="left"/>
      <w:pPr>
        <w:ind w:left="420" w:hanging="420"/>
      </w:pPr>
      <w:rPr>
        <w:rFonts w:ascii="SimSun" w:eastAsia="SimSun" w:hAnsi="SimSun" w:hint="eastAsia"/>
        <w:i w:val="0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6631E41"/>
    <w:multiLevelType w:val="multilevel"/>
    <w:tmpl w:val="6AF0E1CA"/>
    <w:lvl w:ilvl="0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F173EC"/>
    <w:multiLevelType w:val="hybridMultilevel"/>
    <w:tmpl w:val="D5D4B63C"/>
    <w:lvl w:ilvl="0" w:tplc="A9D4D8EE">
      <w:start w:val="1"/>
      <w:numFmt w:val="bullet"/>
      <w:lvlText w:val="•"/>
      <w:lvlJc w:val="left"/>
      <w:pPr>
        <w:ind w:left="420" w:hanging="420"/>
      </w:pPr>
      <w:rPr>
        <w:rFonts w:ascii="SimSun" w:eastAsia="SimSun" w:hAnsi="SimSun" w:hint="eastAsia"/>
        <w:i w:val="0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C6593E"/>
    <w:multiLevelType w:val="hybridMultilevel"/>
    <w:tmpl w:val="8DD0F214"/>
    <w:lvl w:ilvl="0" w:tplc="0409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5" w15:restartNumberingAfterBreak="0">
    <w:nsid w:val="6BFC00D7"/>
    <w:multiLevelType w:val="hybridMultilevel"/>
    <w:tmpl w:val="3D30EBE0"/>
    <w:lvl w:ilvl="0" w:tplc="CF966A4E">
      <w:start w:val="1"/>
      <w:numFmt w:val="decimal"/>
      <w:pStyle w:val="TC1"/>
      <w:lvlText w:val="%1."/>
      <w:lvlJc w:val="left"/>
      <w:pPr>
        <w:ind w:left="1637" w:hanging="360"/>
      </w:pPr>
      <w:rPr>
        <w:i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6"/>
  </w:num>
  <w:num w:numId="2">
    <w:abstractNumId w:val="15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14"/>
  </w:num>
  <w:num w:numId="8">
    <w:abstractNumId w:val="5"/>
  </w:num>
  <w:num w:numId="9">
    <w:abstractNumId w:val="12"/>
  </w:num>
  <w:num w:numId="10">
    <w:abstractNumId w:val="10"/>
  </w:num>
  <w:num w:numId="11">
    <w:abstractNumId w:val="9"/>
  </w:num>
  <w:num w:numId="12">
    <w:abstractNumId w:val="0"/>
  </w:num>
  <w:num w:numId="13">
    <w:abstractNumId w:val="7"/>
  </w:num>
  <w:num w:numId="14">
    <w:abstractNumId w:val="11"/>
  </w:num>
  <w:num w:numId="15">
    <w:abstractNumId w:val="13"/>
  </w:num>
  <w:num w:numId="16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332"/>
    <w:rsid w:val="000003BE"/>
    <w:rsid w:val="00001E67"/>
    <w:rsid w:val="0000215C"/>
    <w:rsid w:val="00006FDE"/>
    <w:rsid w:val="0002210E"/>
    <w:rsid w:val="0002277F"/>
    <w:rsid w:val="00032E5E"/>
    <w:rsid w:val="0004089B"/>
    <w:rsid w:val="00042DA9"/>
    <w:rsid w:val="000436C6"/>
    <w:rsid w:val="0004555D"/>
    <w:rsid w:val="00051112"/>
    <w:rsid w:val="0006193F"/>
    <w:rsid w:val="0006491B"/>
    <w:rsid w:val="000729F7"/>
    <w:rsid w:val="0008348B"/>
    <w:rsid w:val="00087FA0"/>
    <w:rsid w:val="00091AD2"/>
    <w:rsid w:val="00094147"/>
    <w:rsid w:val="000945C3"/>
    <w:rsid w:val="000B1347"/>
    <w:rsid w:val="000B47C0"/>
    <w:rsid w:val="000B4EB4"/>
    <w:rsid w:val="000B7D94"/>
    <w:rsid w:val="000B7E87"/>
    <w:rsid w:val="000C242C"/>
    <w:rsid w:val="000C4265"/>
    <w:rsid w:val="000C4390"/>
    <w:rsid w:val="000D5522"/>
    <w:rsid w:val="000F632E"/>
    <w:rsid w:val="00101972"/>
    <w:rsid w:val="001069B9"/>
    <w:rsid w:val="00114338"/>
    <w:rsid w:val="00127B6E"/>
    <w:rsid w:val="001477F9"/>
    <w:rsid w:val="00153215"/>
    <w:rsid w:val="0015538B"/>
    <w:rsid w:val="00180633"/>
    <w:rsid w:val="00187085"/>
    <w:rsid w:val="001910BB"/>
    <w:rsid w:val="00191409"/>
    <w:rsid w:val="001A0B0A"/>
    <w:rsid w:val="001A3357"/>
    <w:rsid w:val="001B7C02"/>
    <w:rsid w:val="001C403C"/>
    <w:rsid w:val="001C5354"/>
    <w:rsid w:val="001D1379"/>
    <w:rsid w:val="001F41F1"/>
    <w:rsid w:val="002057C1"/>
    <w:rsid w:val="00206A41"/>
    <w:rsid w:val="00213CC4"/>
    <w:rsid w:val="002150B1"/>
    <w:rsid w:val="002176E9"/>
    <w:rsid w:val="00217DCD"/>
    <w:rsid w:val="002207F2"/>
    <w:rsid w:val="00220927"/>
    <w:rsid w:val="002229B9"/>
    <w:rsid w:val="00226A64"/>
    <w:rsid w:val="002301DF"/>
    <w:rsid w:val="00232517"/>
    <w:rsid w:val="00235F6E"/>
    <w:rsid w:val="00236F25"/>
    <w:rsid w:val="00243332"/>
    <w:rsid w:val="00254804"/>
    <w:rsid w:val="00266CCE"/>
    <w:rsid w:val="0026740D"/>
    <w:rsid w:val="00282A30"/>
    <w:rsid w:val="002A6E06"/>
    <w:rsid w:val="002C6FE7"/>
    <w:rsid w:val="002C75ED"/>
    <w:rsid w:val="002D0DE9"/>
    <w:rsid w:val="002D10FC"/>
    <w:rsid w:val="002E3216"/>
    <w:rsid w:val="002F05E0"/>
    <w:rsid w:val="00315765"/>
    <w:rsid w:val="003276FA"/>
    <w:rsid w:val="00360BD6"/>
    <w:rsid w:val="00361770"/>
    <w:rsid w:val="003702F1"/>
    <w:rsid w:val="00376F65"/>
    <w:rsid w:val="0038135D"/>
    <w:rsid w:val="003A6CFC"/>
    <w:rsid w:val="003B28EA"/>
    <w:rsid w:val="003B2E41"/>
    <w:rsid w:val="003B4756"/>
    <w:rsid w:val="003C6FEB"/>
    <w:rsid w:val="003E1B2A"/>
    <w:rsid w:val="003F07C4"/>
    <w:rsid w:val="003F4313"/>
    <w:rsid w:val="00401344"/>
    <w:rsid w:val="00406782"/>
    <w:rsid w:val="00407434"/>
    <w:rsid w:val="0042587A"/>
    <w:rsid w:val="00432491"/>
    <w:rsid w:val="0043492D"/>
    <w:rsid w:val="00436189"/>
    <w:rsid w:val="00436D6F"/>
    <w:rsid w:val="00437DFA"/>
    <w:rsid w:val="00440164"/>
    <w:rsid w:val="0046247E"/>
    <w:rsid w:val="0046794D"/>
    <w:rsid w:val="00477CB8"/>
    <w:rsid w:val="00482639"/>
    <w:rsid w:val="004864D0"/>
    <w:rsid w:val="00494C20"/>
    <w:rsid w:val="004A26DB"/>
    <w:rsid w:val="004A2E08"/>
    <w:rsid w:val="004A354B"/>
    <w:rsid w:val="004A494B"/>
    <w:rsid w:val="004B265E"/>
    <w:rsid w:val="004B6900"/>
    <w:rsid w:val="004B7469"/>
    <w:rsid w:val="004C45A3"/>
    <w:rsid w:val="004C7A7E"/>
    <w:rsid w:val="004D35D0"/>
    <w:rsid w:val="004D417B"/>
    <w:rsid w:val="004D7A07"/>
    <w:rsid w:val="004E013C"/>
    <w:rsid w:val="004E4B2B"/>
    <w:rsid w:val="00502A19"/>
    <w:rsid w:val="00507EB7"/>
    <w:rsid w:val="005209B7"/>
    <w:rsid w:val="00522CAC"/>
    <w:rsid w:val="00522FE1"/>
    <w:rsid w:val="005234DF"/>
    <w:rsid w:val="005242A1"/>
    <w:rsid w:val="00530DB2"/>
    <w:rsid w:val="0055730C"/>
    <w:rsid w:val="0055766D"/>
    <w:rsid w:val="00570E51"/>
    <w:rsid w:val="005748A4"/>
    <w:rsid w:val="005875F9"/>
    <w:rsid w:val="005903B1"/>
    <w:rsid w:val="005962C0"/>
    <w:rsid w:val="005A420A"/>
    <w:rsid w:val="005A62E1"/>
    <w:rsid w:val="005B50E9"/>
    <w:rsid w:val="005B7B9A"/>
    <w:rsid w:val="005C61DF"/>
    <w:rsid w:val="005E0F07"/>
    <w:rsid w:val="005E7087"/>
    <w:rsid w:val="005E7851"/>
    <w:rsid w:val="00607DA1"/>
    <w:rsid w:val="006131E9"/>
    <w:rsid w:val="00620193"/>
    <w:rsid w:val="00631096"/>
    <w:rsid w:val="0064380D"/>
    <w:rsid w:val="00645F93"/>
    <w:rsid w:val="00653FF7"/>
    <w:rsid w:val="00662C34"/>
    <w:rsid w:val="00670447"/>
    <w:rsid w:val="00680AF8"/>
    <w:rsid w:val="00685018"/>
    <w:rsid w:val="00690A45"/>
    <w:rsid w:val="00693321"/>
    <w:rsid w:val="006A2C87"/>
    <w:rsid w:val="006B50BF"/>
    <w:rsid w:val="006C7EC8"/>
    <w:rsid w:val="006F4BC5"/>
    <w:rsid w:val="00701382"/>
    <w:rsid w:val="007025AC"/>
    <w:rsid w:val="00711DC1"/>
    <w:rsid w:val="007140A5"/>
    <w:rsid w:val="00723C64"/>
    <w:rsid w:val="00736FFC"/>
    <w:rsid w:val="007448BA"/>
    <w:rsid w:val="007542BC"/>
    <w:rsid w:val="00767E31"/>
    <w:rsid w:val="0079440C"/>
    <w:rsid w:val="00794698"/>
    <w:rsid w:val="007A6DC4"/>
    <w:rsid w:val="007B5D0D"/>
    <w:rsid w:val="007B76CD"/>
    <w:rsid w:val="007C3916"/>
    <w:rsid w:val="007D71F2"/>
    <w:rsid w:val="007D768C"/>
    <w:rsid w:val="007E1931"/>
    <w:rsid w:val="007E4667"/>
    <w:rsid w:val="007F1BE6"/>
    <w:rsid w:val="007F24E6"/>
    <w:rsid w:val="007F6151"/>
    <w:rsid w:val="007F67ED"/>
    <w:rsid w:val="008073C2"/>
    <w:rsid w:val="00814756"/>
    <w:rsid w:val="0081673F"/>
    <w:rsid w:val="00825FB5"/>
    <w:rsid w:val="0082609D"/>
    <w:rsid w:val="008315CA"/>
    <w:rsid w:val="00851AA9"/>
    <w:rsid w:val="008616BC"/>
    <w:rsid w:val="00871BDF"/>
    <w:rsid w:val="00875BC1"/>
    <w:rsid w:val="008805B6"/>
    <w:rsid w:val="00882117"/>
    <w:rsid w:val="0088775B"/>
    <w:rsid w:val="008900B8"/>
    <w:rsid w:val="0089304D"/>
    <w:rsid w:val="008A3418"/>
    <w:rsid w:val="008B1D24"/>
    <w:rsid w:val="008B4C60"/>
    <w:rsid w:val="008E18F2"/>
    <w:rsid w:val="008E4992"/>
    <w:rsid w:val="008E4C95"/>
    <w:rsid w:val="008F52D4"/>
    <w:rsid w:val="0090025D"/>
    <w:rsid w:val="0090418D"/>
    <w:rsid w:val="00911508"/>
    <w:rsid w:val="00932025"/>
    <w:rsid w:val="00946A60"/>
    <w:rsid w:val="00953486"/>
    <w:rsid w:val="0095462F"/>
    <w:rsid w:val="00961C77"/>
    <w:rsid w:val="00974217"/>
    <w:rsid w:val="0097604C"/>
    <w:rsid w:val="009818C8"/>
    <w:rsid w:val="009A05A8"/>
    <w:rsid w:val="009A3236"/>
    <w:rsid w:val="009B151A"/>
    <w:rsid w:val="009C2F38"/>
    <w:rsid w:val="009C4CB7"/>
    <w:rsid w:val="009D2488"/>
    <w:rsid w:val="009D2FD5"/>
    <w:rsid w:val="009D3721"/>
    <w:rsid w:val="009D756F"/>
    <w:rsid w:val="009E3C85"/>
    <w:rsid w:val="009E4AF3"/>
    <w:rsid w:val="009F0914"/>
    <w:rsid w:val="009F262A"/>
    <w:rsid w:val="009F2764"/>
    <w:rsid w:val="00A006FB"/>
    <w:rsid w:val="00A07658"/>
    <w:rsid w:val="00A13C37"/>
    <w:rsid w:val="00A1415F"/>
    <w:rsid w:val="00A177DD"/>
    <w:rsid w:val="00A328BB"/>
    <w:rsid w:val="00A50A23"/>
    <w:rsid w:val="00A54C69"/>
    <w:rsid w:val="00A56DBE"/>
    <w:rsid w:val="00A7738D"/>
    <w:rsid w:val="00A9748A"/>
    <w:rsid w:val="00AA50F1"/>
    <w:rsid w:val="00AC4FAF"/>
    <w:rsid w:val="00AC50A6"/>
    <w:rsid w:val="00AC5B7B"/>
    <w:rsid w:val="00AF28AB"/>
    <w:rsid w:val="00AF5984"/>
    <w:rsid w:val="00B06A1D"/>
    <w:rsid w:val="00B17472"/>
    <w:rsid w:val="00B279D4"/>
    <w:rsid w:val="00B30332"/>
    <w:rsid w:val="00B3132D"/>
    <w:rsid w:val="00B34876"/>
    <w:rsid w:val="00B37EDA"/>
    <w:rsid w:val="00B41EF4"/>
    <w:rsid w:val="00B51622"/>
    <w:rsid w:val="00B52787"/>
    <w:rsid w:val="00B56009"/>
    <w:rsid w:val="00B646D8"/>
    <w:rsid w:val="00B70574"/>
    <w:rsid w:val="00B77D7C"/>
    <w:rsid w:val="00B845B9"/>
    <w:rsid w:val="00B8495C"/>
    <w:rsid w:val="00B91965"/>
    <w:rsid w:val="00B92F18"/>
    <w:rsid w:val="00B95D00"/>
    <w:rsid w:val="00B95FDB"/>
    <w:rsid w:val="00B97873"/>
    <w:rsid w:val="00BC29C0"/>
    <w:rsid w:val="00BC2A95"/>
    <w:rsid w:val="00BC4E1A"/>
    <w:rsid w:val="00BD3BCE"/>
    <w:rsid w:val="00BD483E"/>
    <w:rsid w:val="00BF4229"/>
    <w:rsid w:val="00BF539B"/>
    <w:rsid w:val="00C10D74"/>
    <w:rsid w:val="00C14C76"/>
    <w:rsid w:val="00C2437C"/>
    <w:rsid w:val="00C261B8"/>
    <w:rsid w:val="00C271D1"/>
    <w:rsid w:val="00C30F89"/>
    <w:rsid w:val="00C30F98"/>
    <w:rsid w:val="00C32F08"/>
    <w:rsid w:val="00C368CE"/>
    <w:rsid w:val="00C43716"/>
    <w:rsid w:val="00C57BD8"/>
    <w:rsid w:val="00C60252"/>
    <w:rsid w:val="00C60729"/>
    <w:rsid w:val="00C63021"/>
    <w:rsid w:val="00C6578A"/>
    <w:rsid w:val="00C70B5F"/>
    <w:rsid w:val="00C73CEF"/>
    <w:rsid w:val="00C9194C"/>
    <w:rsid w:val="00CA1AB4"/>
    <w:rsid w:val="00CA1CE9"/>
    <w:rsid w:val="00CD527B"/>
    <w:rsid w:val="00CD5962"/>
    <w:rsid w:val="00CE698F"/>
    <w:rsid w:val="00CF1009"/>
    <w:rsid w:val="00CF36E0"/>
    <w:rsid w:val="00D00CCA"/>
    <w:rsid w:val="00D03AD1"/>
    <w:rsid w:val="00D04FF9"/>
    <w:rsid w:val="00D13CE4"/>
    <w:rsid w:val="00D13FA5"/>
    <w:rsid w:val="00D21030"/>
    <w:rsid w:val="00D434C2"/>
    <w:rsid w:val="00D44470"/>
    <w:rsid w:val="00D4460F"/>
    <w:rsid w:val="00D45AD7"/>
    <w:rsid w:val="00D4682D"/>
    <w:rsid w:val="00D665F9"/>
    <w:rsid w:val="00D92FAF"/>
    <w:rsid w:val="00D9629F"/>
    <w:rsid w:val="00D97EFF"/>
    <w:rsid w:val="00DA3806"/>
    <w:rsid w:val="00DA39F4"/>
    <w:rsid w:val="00DA6A30"/>
    <w:rsid w:val="00DA7330"/>
    <w:rsid w:val="00DA7656"/>
    <w:rsid w:val="00DA7BDB"/>
    <w:rsid w:val="00DF2B48"/>
    <w:rsid w:val="00DF5375"/>
    <w:rsid w:val="00E023E0"/>
    <w:rsid w:val="00E11568"/>
    <w:rsid w:val="00E15ADE"/>
    <w:rsid w:val="00E16B26"/>
    <w:rsid w:val="00E17B19"/>
    <w:rsid w:val="00E204D6"/>
    <w:rsid w:val="00E231A3"/>
    <w:rsid w:val="00E25329"/>
    <w:rsid w:val="00E26F63"/>
    <w:rsid w:val="00E35979"/>
    <w:rsid w:val="00E40D2B"/>
    <w:rsid w:val="00E51CA2"/>
    <w:rsid w:val="00E53BBB"/>
    <w:rsid w:val="00E54ACA"/>
    <w:rsid w:val="00E55E77"/>
    <w:rsid w:val="00E65091"/>
    <w:rsid w:val="00E72E39"/>
    <w:rsid w:val="00E84FB8"/>
    <w:rsid w:val="00E900A0"/>
    <w:rsid w:val="00EA0C9E"/>
    <w:rsid w:val="00EA2A87"/>
    <w:rsid w:val="00EA3A4D"/>
    <w:rsid w:val="00EA75AA"/>
    <w:rsid w:val="00EB7133"/>
    <w:rsid w:val="00ED7251"/>
    <w:rsid w:val="00EF746E"/>
    <w:rsid w:val="00F03223"/>
    <w:rsid w:val="00F04838"/>
    <w:rsid w:val="00F1019E"/>
    <w:rsid w:val="00F16A1A"/>
    <w:rsid w:val="00F2736F"/>
    <w:rsid w:val="00F33F07"/>
    <w:rsid w:val="00F52A51"/>
    <w:rsid w:val="00F54442"/>
    <w:rsid w:val="00F57089"/>
    <w:rsid w:val="00F574EC"/>
    <w:rsid w:val="00F654FE"/>
    <w:rsid w:val="00F72F74"/>
    <w:rsid w:val="00F75332"/>
    <w:rsid w:val="00F75B20"/>
    <w:rsid w:val="00F93D03"/>
    <w:rsid w:val="00FA0106"/>
    <w:rsid w:val="00FA2200"/>
    <w:rsid w:val="00FA3004"/>
    <w:rsid w:val="00FA696F"/>
    <w:rsid w:val="00FB237A"/>
    <w:rsid w:val="00FB2E61"/>
    <w:rsid w:val="00FC2B03"/>
    <w:rsid w:val="00FC3AF9"/>
    <w:rsid w:val="00FF03DF"/>
    <w:rsid w:val="00FF2894"/>
    <w:rsid w:val="00FF5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57184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517"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F75332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5332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5332"/>
    <w:pPr>
      <w:ind w:leftChars="400" w:left="800"/>
    </w:pPr>
  </w:style>
  <w:style w:type="character" w:customStyle="1" w:styleId="Heading1Char">
    <w:name w:val="Heading 1 Char"/>
    <w:basedOn w:val="DefaultParagraphFont"/>
    <w:link w:val="Heading1"/>
    <w:uiPriority w:val="9"/>
    <w:rsid w:val="00F75332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5332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unhideWhenUsed/>
    <w:rsid w:val="0090418D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0418D"/>
  </w:style>
  <w:style w:type="paragraph" w:styleId="Footer">
    <w:name w:val="footer"/>
    <w:basedOn w:val="Normal"/>
    <w:link w:val="FooterChar"/>
    <w:uiPriority w:val="99"/>
    <w:unhideWhenUsed/>
    <w:rsid w:val="0090418D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0418D"/>
  </w:style>
  <w:style w:type="paragraph" w:styleId="BodyText">
    <w:name w:val="Body Text"/>
    <w:basedOn w:val="Normal"/>
    <w:link w:val="BodyTextChar"/>
    <w:rsid w:val="002F05E0"/>
    <w:pPr>
      <w:widowControl/>
      <w:tabs>
        <w:tab w:val="left" w:pos="540"/>
      </w:tabs>
      <w:wordWrap/>
      <w:autoSpaceDE/>
      <w:autoSpaceDN/>
      <w:ind w:firstLine="0"/>
    </w:pPr>
    <w:rPr>
      <w:rFonts w:ascii="Times New Roman" w:eastAsia="PMingLiU" w:hAnsi="Times New Roman" w:cs="Angsana New"/>
      <w:kern w:val="0"/>
      <w:sz w:val="22"/>
      <w:lang w:eastAsia="en-US" w:bidi="th-TH"/>
    </w:rPr>
  </w:style>
  <w:style w:type="character" w:customStyle="1" w:styleId="BodyTextChar">
    <w:name w:val="Body Text Char"/>
    <w:basedOn w:val="DefaultParagraphFont"/>
    <w:link w:val="BodyText"/>
    <w:rsid w:val="002F05E0"/>
    <w:rPr>
      <w:rFonts w:ascii="Times New Roman" w:eastAsia="PMingLiU" w:hAnsi="Times New Roman" w:cs="Angsana New"/>
      <w:kern w:val="0"/>
      <w:sz w:val="22"/>
      <w:lang w:eastAsia="en-US" w:bidi="th-TH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05E0"/>
    <w:pPr>
      <w:widowControl/>
      <w:wordWrap/>
      <w:autoSpaceDE/>
      <w:autoSpaceDN/>
      <w:ind w:firstLine="0"/>
      <w:jc w:val="left"/>
    </w:pPr>
    <w:rPr>
      <w:rFonts w:ascii="Times New Roman" w:eastAsia="Times New Roman" w:hAnsi="Times New Roman" w:cs="Angsana New"/>
      <w:kern w:val="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05E0"/>
    <w:rPr>
      <w:rFonts w:ascii="Times New Roman" w:eastAsia="Times New Roman" w:hAnsi="Times New Roman" w:cs="Angsana New"/>
      <w:kern w:val="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F05E0"/>
    <w:rPr>
      <w:vertAlign w:val="superscript"/>
    </w:rPr>
  </w:style>
  <w:style w:type="paragraph" w:customStyle="1" w:styleId="Default">
    <w:name w:val="Default"/>
    <w:rsid w:val="00B52787"/>
    <w:pPr>
      <w:widowControl w:val="0"/>
      <w:autoSpaceDE w:val="0"/>
      <w:autoSpaceDN w:val="0"/>
      <w:adjustRightInd w:val="0"/>
      <w:ind w:firstLine="0"/>
      <w:jc w:val="left"/>
    </w:pPr>
    <w:rPr>
      <w:rFonts w:ascii="Cambria" w:hAnsi="Cambria" w:cs="Cambria"/>
      <w:color w:val="000000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3BE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3BE"/>
    <w:rPr>
      <w:rFonts w:asciiTheme="majorHAnsi" w:eastAsiaTheme="majorEastAsia" w:hAnsiTheme="majorHAnsi" w:cstheme="majorBidi"/>
      <w:sz w:val="16"/>
      <w:szCs w:val="16"/>
    </w:rPr>
  </w:style>
  <w:style w:type="paragraph" w:customStyle="1" w:styleId="ListParagraph1">
    <w:name w:val="List Paragraph1"/>
    <w:basedOn w:val="Normal"/>
    <w:rsid w:val="004A494B"/>
    <w:pPr>
      <w:widowControl/>
      <w:wordWrap/>
      <w:autoSpaceDE/>
      <w:autoSpaceDN/>
      <w:spacing w:after="200" w:line="276" w:lineRule="auto"/>
      <w:ind w:left="720" w:firstLine="0"/>
      <w:contextualSpacing/>
      <w:jc w:val="left"/>
    </w:pPr>
    <w:rPr>
      <w:rFonts w:ascii="Calibri" w:eastAsia="PMingLiU" w:hAnsi="Calibri" w:cs="Times New Roman"/>
      <w:kern w:val="0"/>
      <w:sz w:val="22"/>
      <w:lang w:eastAsia="en-US"/>
    </w:rPr>
  </w:style>
  <w:style w:type="table" w:styleId="TableGrid">
    <w:name w:val="Table Grid"/>
    <w:basedOn w:val="TableNormal"/>
    <w:uiPriority w:val="59"/>
    <w:rsid w:val="00FF55E7"/>
    <w:pPr>
      <w:ind w:firstLine="0"/>
      <w:jc w:val="left"/>
    </w:pPr>
    <w:rPr>
      <w:kern w:val="0"/>
      <w:sz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1">
    <w:name w:val="TC1"/>
    <w:basedOn w:val="Normal"/>
    <w:uiPriority w:val="99"/>
    <w:qFormat/>
    <w:rsid w:val="00C6578A"/>
    <w:pPr>
      <w:widowControl/>
      <w:numPr>
        <w:numId w:val="2"/>
      </w:numPr>
      <w:wordWrap/>
      <w:autoSpaceDE/>
      <w:autoSpaceDN/>
      <w:contextualSpacing/>
    </w:pPr>
    <w:rPr>
      <w:rFonts w:ascii="Times New Roman" w:eastAsia="PMingLiU" w:hAnsi="Times New Roman" w:cs="Times New Roman"/>
      <w:kern w:val="0"/>
      <w:sz w:val="21"/>
      <w:szCs w:val="21"/>
      <w:lang w:val="en-GB" w:eastAsia="en-US"/>
    </w:rPr>
  </w:style>
  <w:style w:type="character" w:styleId="PageNumber">
    <w:name w:val="page number"/>
    <w:basedOn w:val="DefaultParagraphFont"/>
    <w:rsid w:val="00091AD2"/>
  </w:style>
  <w:style w:type="paragraph" w:customStyle="1" w:styleId="numberpara">
    <w:name w:val="numberpara"/>
    <w:basedOn w:val="Normal"/>
    <w:rsid w:val="00D665F9"/>
    <w:pPr>
      <w:widowControl/>
      <w:wordWrap/>
      <w:autoSpaceDE/>
      <w:autoSpaceDN/>
      <w:spacing w:after="240"/>
      <w:ind w:firstLine="0"/>
    </w:pPr>
    <w:rPr>
      <w:rFonts w:ascii="Arial" w:eastAsia="SimSun" w:hAnsi="Arial" w:cs="Times New Roman"/>
      <w:kern w:val="0"/>
      <w:sz w:val="22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9140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1409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140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40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409"/>
    <w:rPr>
      <w:b/>
      <w:bCs/>
      <w:sz w:val="24"/>
      <w:szCs w:val="20"/>
    </w:rPr>
  </w:style>
  <w:style w:type="paragraph" w:customStyle="1" w:styleId="Pa1">
    <w:name w:val="Pa1"/>
    <w:basedOn w:val="Default"/>
    <w:next w:val="Default"/>
    <w:uiPriority w:val="99"/>
    <w:rsid w:val="00437DFA"/>
    <w:pPr>
      <w:spacing w:line="601" w:lineRule="atLeast"/>
    </w:pPr>
    <w:rPr>
      <w:rFonts w:ascii="Arial" w:hAnsi="Arial" w:cs="Arial"/>
      <w:color w:val="auto"/>
    </w:rPr>
  </w:style>
  <w:style w:type="character" w:customStyle="1" w:styleId="A2">
    <w:name w:val="A2"/>
    <w:uiPriority w:val="99"/>
    <w:rsid w:val="00437DFA"/>
    <w:rPr>
      <w:color w:val="00346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FA0D5-80FC-8B49-A60E-E0EB6E4E0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 Homes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Denise</cp:lastModifiedBy>
  <cp:revision>2</cp:revision>
  <cp:lastPrinted>2015-01-08T03:44:00Z</cp:lastPrinted>
  <dcterms:created xsi:type="dcterms:W3CDTF">2022-03-02T02:37:00Z</dcterms:created>
  <dcterms:modified xsi:type="dcterms:W3CDTF">2022-03-02T02:37:00Z</dcterms:modified>
</cp:coreProperties>
</file>